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9F21" w14:textId="4C04CE0F" w:rsidR="007C0637" w:rsidRDefault="007C0637" w:rsidP="00BB6351">
      <w:pPr>
        <w:jc w:val="center"/>
      </w:pPr>
      <w:r w:rsidRPr="007C0637">
        <w:rPr>
          <w:b/>
          <w:bCs/>
          <w:sz w:val="24"/>
          <w:szCs w:val="24"/>
        </w:rPr>
        <w:t>IP  8: Attentional Record and Analysis</w:t>
      </w:r>
      <w:r w:rsidR="00BB6351">
        <w:rPr>
          <w:b/>
          <w:bCs/>
          <w:sz w:val="24"/>
          <w:szCs w:val="24"/>
        </w:rPr>
        <w:br/>
      </w:r>
      <w:r w:rsidR="00BB6351">
        <w:t xml:space="preserve">Of </w:t>
      </w:r>
      <w:r>
        <w:t xml:space="preserve">July 22, 2023 </w:t>
      </w:r>
      <w:r w:rsidR="00BB6351">
        <w:t xml:space="preserve">From </w:t>
      </w:r>
      <w:r>
        <w:t>7:30am to 7:30pm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1080"/>
        <w:gridCol w:w="2070"/>
        <w:gridCol w:w="1890"/>
        <w:gridCol w:w="1440"/>
      </w:tblGrid>
      <w:tr w:rsidR="007A7667" w14:paraId="1A821BEA" w14:textId="77777777" w:rsidTr="009167A9">
        <w:tc>
          <w:tcPr>
            <w:tcW w:w="985" w:type="dxa"/>
            <w:shd w:val="pct12" w:color="auto" w:fill="auto"/>
            <w:vAlign w:val="center"/>
          </w:tcPr>
          <w:p w14:paraId="01E4E6DB" w14:textId="22EC113D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Time</w:t>
            </w:r>
          </w:p>
        </w:tc>
        <w:tc>
          <w:tcPr>
            <w:tcW w:w="2250" w:type="dxa"/>
            <w:shd w:val="pct12" w:color="auto" w:fill="auto"/>
            <w:vAlign w:val="center"/>
          </w:tcPr>
          <w:p w14:paraId="45790C5E" w14:textId="2B22BCF2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Attention to</w:t>
            </w:r>
          </w:p>
        </w:tc>
        <w:tc>
          <w:tcPr>
            <w:tcW w:w="1080" w:type="dxa"/>
            <w:shd w:val="pct12" w:color="auto" w:fill="auto"/>
            <w:vAlign w:val="center"/>
          </w:tcPr>
          <w:p w14:paraId="4FDC3D74" w14:textId="0015086B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Length of Time</w:t>
            </w:r>
          </w:p>
        </w:tc>
        <w:tc>
          <w:tcPr>
            <w:tcW w:w="2070" w:type="dxa"/>
            <w:shd w:val="pct12" w:color="auto" w:fill="auto"/>
            <w:vAlign w:val="center"/>
          </w:tcPr>
          <w:p w14:paraId="4F2E6AAC" w14:textId="54C00A23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While Doing</w:t>
            </w:r>
          </w:p>
        </w:tc>
        <w:tc>
          <w:tcPr>
            <w:tcW w:w="1890" w:type="dxa"/>
            <w:shd w:val="pct12" w:color="auto" w:fill="auto"/>
            <w:vAlign w:val="center"/>
          </w:tcPr>
          <w:p w14:paraId="42BF3907" w14:textId="3DCF95C1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Affective Experience</w:t>
            </w:r>
          </w:p>
        </w:tc>
        <w:tc>
          <w:tcPr>
            <w:tcW w:w="1440" w:type="dxa"/>
            <w:shd w:val="pct12" w:color="auto" w:fill="auto"/>
            <w:vAlign w:val="center"/>
          </w:tcPr>
          <w:p w14:paraId="3CFB94A4" w14:textId="63FF6164" w:rsidR="007C0637" w:rsidRPr="007C0637" w:rsidRDefault="007C0637" w:rsidP="007C0637">
            <w:pPr>
              <w:jc w:val="center"/>
              <w:rPr>
                <w:b/>
                <w:bCs/>
              </w:rPr>
            </w:pPr>
            <w:r w:rsidRPr="007C0637">
              <w:rPr>
                <w:b/>
                <w:bCs/>
              </w:rPr>
              <w:t>Attention Type</w:t>
            </w:r>
          </w:p>
        </w:tc>
      </w:tr>
      <w:tr w:rsidR="007A7667" w14:paraId="65CB6340" w14:textId="77777777" w:rsidTr="009167A9">
        <w:tc>
          <w:tcPr>
            <w:tcW w:w="985" w:type="dxa"/>
          </w:tcPr>
          <w:p w14:paraId="0C75ACAA" w14:textId="69541DCA" w:rsidR="007C0637" w:rsidRDefault="00414B07">
            <w:r>
              <w:t>7:30</w:t>
            </w:r>
          </w:p>
        </w:tc>
        <w:tc>
          <w:tcPr>
            <w:tcW w:w="2250" w:type="dxa"/>
          </w:tcPr>
          <w:p w14:paraId="2907C958" w14:textId="77777777" w:rsidR="007C0637" w:rsidRDefault="00C4098B">
            <w:r>
              <w:t>Baby crying</w:t>
            </w:r>
          </w:p>
          <w:p w14:paraId="196DA245" w14:textId="3E3BAC6C" w:rsidR="007D0DFB" w:rsidRDefault="007D0DFB">
            <w:r>
              <w:t>3 kids bursting in</w:t>
            </w:r>
          </w:p>
        </w:tc>
        <w:tc>
          <w:tcPr>
            <w:tcW w:w="1080" w:type="dxa"/>
          </w:tcPr>
          <w:p w14:paraId="682AA65F" w14:textId="39F269DB" w:rsidR="007C0637" w:rsidRDefault="00E62935">
            <w:r>
              <w:t>3</w:t>
            </w:r>
            <w:r w:rsidR="00417120">
              <w:t xml:space="preserve"> min</w:t>
            </w:r>
          </w:p>
          <w:p w14:paraId="1DF6E080" w14:textId="01130F3C" w:rsidR="007D0DFB" w:rsidRDefault="007D0DFB">
            <w:r>
              <w:t>2</w:t>
            </w:r>
            <w:r w:rsidR="00417120">
              <w:t xml:space="preserve"> min</w:t>
            </w:r>
          </w:p>
        </w:tc>
        <w:tc>
          <w:tcPr>
            <w:tcW w:w="2070" w:type="dxa"/>
          </w:tcPr>
          <w:p w14:paraId="3D8777BC" w14:textId="77777777" w:rsidR="007C0637" w:rsidRDefault="00E62935">
            <w:r>
              <w:t>Sleeping</w:t>
            </w:r>
          </w:p>
          <w:p w14:paraId="230F4127" w14:textId="471A0E27" w:rsidR="007D0DFB" w:rsidRDefault="007D0DFB">
            <w:r>
              <w:t>Nursing</w:t>
            </w:r>
          </w:p>
        </w:tc>
        <w:tc>
          <w:tcPr>
            <w:tcW w:w="1890" w:type="dxa"/>
          </w:tcPr>
          <w:p w14:paraId="1ED93188" w14:textId="77777777" w:rsidR="007C0637" w:rsidRDefault="00E62935">
            <w:r>
              <w:t>Groggy</w:t>
            </w:r>
          </w:p>
          <w:p w14:paraId="1B4346EB" w14:textId="4E7901D9" w:rsidR="007D0DFB" w:rsidRDefault="0003162F">
            <w:r>
              <w:t>T</w:t>
            </w:r>
            <w:r w:rsidR="00FC66D3">
              <w:t>ired</w:t>
            </w:r>
          </w:p>
        </w:tc>
        <w:tc>
          <w:tcPr>
            <w:tcW w:w="1440" w:type="dxa"/>
          </w:tcPr>
          <w:p w14:paraId="0543D475" w14:textId="496478CE" w:rsidR="007C0637" w:rsidRDefault="00E62935">
            <w:r>
              <w:t>Reflexive</w:t>
            </w:r>
          </w:p>
          <w:p w14:paraId="7F045F5D" w14:textId="4D9337AD" w:rsidR="00E62935" w:rsidRDefault="00FC66D3">
            <w:r>
              <w:t>Reflexive</w:t>
            </w:r>
          </w:p>
        </w:tc>
      </w:tr>
      <w:tr w:rsidR="007A7667" w14:paraId="67D59576" w14:textId="77777777" w:rsidTr="009167A9">
        <w:tc>
          <w:tcPr>
            <w:tcW w:w="985" w:type="dxa"/>
          </w:tcPr>
          <w:p w14:paraId="46AB80D1" w14:textId="7845C3BD" w:rsidR="007C0637" w:rsidRDefault="00F009E5">
            <w:r>
              <w:t>8:30</w:t>
            </w:r>
          </w:p>
        </w:tc>
        <w:tc>
          <w:tcPr>
            <w:tcW w:w="2250" w:type="dxa"/>
          </w:tcPr>
          <w:p w14:paraId="2CC2009F" w14:textId="2774E135" w:rsidR="007C0637" w:rsidRDefault="00DE0DD8">
            <w:r>
              <w:t>Breakfast prep</w:t>
            </w:r>
          </w:p>
          <w:p w14:paraId="30BCE2AA" w14:textId="77777777" w:rsidR="00DE0DD8" w:rsidRDefault="00DE0DD8"/>
          <w:p w14:paraId="3C79A15A" w14:textId="276DE0CD" w:rsidR="008851D0" w:rsidRDefault="006D6187">
            <w:r>
              <w:t>Kid #1 Tantrum</w:t>
            </w:r>
            <w:r w:rsidR="0075752C">
              <w:t xml:space="preserve"> (doesn’t want to go horseback riding)</w:t>
            </w:r>
            <w:r w:rsidR="008D2F26">
              <w:t xml:space="preserve"> followed by Kid #2 and Kid #3 mini meltdowns </w:t>
            </w:r>
            <w:r w:rsidR="0075752C">
              <w:t>(over breakfast preferences)</w:t>
            </w:r>
          </w:p>
        </w:tc>
        <w:tc>
          <w:tcPr>
            <w:tcW w:w="1080" w:type="dxa"/>
          </w:tcPr>
          <w:p w14:paraId="5506D1E4" w14:textId="20207A71" w:rsidR="007C0637" w:rsidRDefault="008851D0">
            <w:r>
              <w:t>20</w:t>
            </w:r>
            <w:r w:rsidR="00417120">
              <w:t xml:space="preserve"> min</w:t>
            </w:r>
          </w:p>
          <w:p w14:paraId="2FFE38D8" w14:textId="77777777" w:rsidR="00C23AF3" w:rsidRDefault="00C23AF3"/>
          <w:p w14:paraId="570D0C45" w14:textId="541610FC" w:rsidR="00C23AF3" w:rsidRDefault="00E02BC3">
            <w:r>
              <w:t>30</w:t>
            </w:r>
            <w:r w:rsidR="00417120">
              <w:t xml:space="preserve"> min</w:t>
            </w:r>
          </w:p>
          <w:p w14:paraId="212FC1DA" w14:textId="3F6A8DBB" w:rsidR="00C23AF3" w:rsidRDefault="00C23AF3"/>
        </w:tc>
        <w:tc>
          <w:tcPr>
            <w:tcW w:w="2070" w:type="dxa"/>
          </w:tcPr>
          <w:p w14:paraId="7DAB1C1D" w14:textId="5C7623D9" w:rsidR="00E02AFD" w:rsidRDefault="008851D0">
            <w:r>
              <w:t>Take care of dog and kids</w:t>
            </w:r>
            <w:r w:rsidR="00E02AFD">
              <w:t xml:space="preserve"> </w:t>
            </w:r>
          </w:p>
          <w:p w14:paraId="402C9EF6" w14:textId="26695845" w:rsidR="008851D0" w:rsidRDefault="006D6187">
            <w:r>
              <w:t xml:space="preserve">Resolving </w:t>
            </w:r>
            <w:r w:rsidR="00EF35C3">
              <w:t>the issue by talking it through</w:t>
            </w:r>
          </w:p>
        </w:tc>
        <w:tc>
          <w:tcPr>
            <w:tcW w:w="1890" w:type="dxa"/>
          </w:tcPr>
          <w:p w14:paraId="71924D22" w14:textId="77777777" w:rsidR="007C0637" w:rsidRDefault="00E02AFD">
            <w:r>
              <w:t>Multitask</w:t>
            </w:r>
            <w:r w:rsidR="00FC521A">
              <w:t>ing</w:t>
            </w:r>
          </w:p>
          <w:p w14:paraId="4027BB57" w14:textId="77777777" w:rsidR="00FC521A" w:rsidRDefault="00FC521A"/>
          <w:p w14:paraId="0ADB2A3F" w14:textId="3C3C3120" w:rsidR="00FC521A" w:rsidRDefault="00FC521A">
            <w:r>
              <w:t>Trying not to show irritation</w:t>
            </w:r>
            <w:r w:rsidR="00E02BC3">
              <w:t>, stressed</w:t>
            </w:r>
          </w:p>
        </w:tc>
        <w:tc>
          <w:tcPr>
            <w:tcW w:w="1440" w:type="dxa"/>
          </w:tcPr>
          <w:p w14:paraId="785A5E0D" w14:textId="2F7F9A72" w:rsidR="007C0637" w:rsidRDefault="007A7667">
            <w:r>
              <w:t>Individual</w:t>
            </w:r>
          </w:p>
          <w:p w14:paraId="7F9C3126" w14:textId="77777777" w:rsidR="0098114F" w:rsidRDefault="0098114F"/>
          <w:p w14:paraId="14F0756D" w14:textId="5B9469BF" w:rsidR="0098114F" w:rsidRDefault="0098114F">
            <w:r>
              <w:t>Joint</w:t>
            </w:r>
          </w:p>
        </w:tc>
      </w:tr>
      <w:tr w:rsidR="007A7667" w14:paraId="69DF0A59" w14:textId="77777777" w:rsidTr="009167A9">
        <w:tc>
          <w:tcPr>
            <w:tcW w:w="985" w:type="dxa"/>
          </w:tcPr>
          <w:p w14:paraId="07D3B8EC" w14:textId="64EBBA1E" w:rsidR="007C0637" w:rsidRDefault="00F009E5">
            <w:r>
              <w:t>9:30</w:t>
            </w:r>
          </w:p>
        </w:tc>
        <w:tc>
          <w:tcPr>
            <w:tcW w:w="2250" w:type="dxa"/>
          </w:tcPr>
          <w:p w14:paraId="2A43B3B4" w14:textId="77777777" w:rsidR="007C0637" w:rsidRDefault="001072D9">
            <w:r>
              <w:t>Father-in-Law pickup kid #1</w:t>
            </w:r>
          </w:p>
          <w:p w14:paraId="1986F719" w14:textId="77777777" w:rsidR="00415630" w:rsidRDefault="00415630"/>
          <w:p w14:paraId="6069DC2C" w14:textId="33FA41B8" w:rsidR="00415630" w:rsidRDefault="00834C7E">
            <w:r>
              <w:t>The clock</w:t>
            </w:r>
          </w:p>
        </w:tc>
        <w:tc>
          <w:tcPr>
            <w:tcW w:w="1080" w:type="dxa"/>
          </w:tcPr>
          <w:p w14:paraId="091BFFE9" w14:textId="4AEB46B8" w:rsidR="007C0637" w:rsidRDefault="0075752C">
            <w:r>
              <w:t>5</w:t>
            </w:r>
            <w:r w:rsidR="00417120">
              <w:t xml:space="preserve"> min</w:t>
            </w:r>
          </w:p>
          <w:p w14:paraId="1EDC81C6" w14:textId="77777777" w:rsidR="00417120" w:rsidRDefault="00417120"/>
          <w:p w14:paraId="0BBF3383" w14:textId="77777777" w:rsidR="00417120" w:rsidRDefault="00417120"/>
          <w:p w14:paraId="583064CA" w14:textId="3F04D2BE" w:rsidR="00417120" w:rsidRDefault="00417120">
            <w:r>
              <w:t>&lt;1 min each</w:t>
            </w:r>
          </w:p>
        </w:tc>
        <w:tc>
          <w:tcPr>
            <w:tcW w:w="2070" w:type="dxa"/>
          </w:tcPr>
          <w:p w14:paraId="0AD17FD4" w14:textId="77777777" w:rsidR="007C0637" w:rsidRDefault="0075752C">
            <w:r>
              <w:t>Convincing Kid #1 to go horseback riding</w:t>
            </w:r>
          </w:p>
          <w:p w14:paraId="53978D4C" w14:textId="791D83A8" w:rsidR="00417120" w:rsidRDefault="00834C7E">
            <w:r>
              <w:t xml:space="preserve">Eating breakfast, feeding baby solids and watching </w:t>
            </w:r>
            <w:r w:rsidR="00C97AD0">
              <w:t>the clock for 10am MET group meetup</w:t>
            </w:r>
          </w:p>
        </w:tc>
        <w:tc>
          <w:tcPr>
            <w:tcW w:w="1890" w:type="dxa"/>
          </w:tcPr>
          <w:p w14:paraId="40938E68" w14:textId="77777777" w:rsidR="007C0637" w:rsidRDefault="00EF35C3">
            <w:r>
              <w:t>Relieved</w:t>
            </w:r>
          </w:p>
          <w:p w14:paraId="43C2E980" w14:textId="77777777" w:rsidR="00C97AD0" w:rsidRDefault="00C97AD0"/>
          <w:p w14:paraId="296AA3BA" w14:textId="77777777" w:rsidR="00C97AD0" w:rsidRDefault="00C97AD0"/>
          <w:p w14:paraId="7814765F" w14:textId="2CE55B39" w:rsidR="00C97AD0" w:rsidRDefault="004A7B5E">
            <w:r>
              <w:t>Multitasking</w:t>
            </w:r>
          </w:p>
        </w:tc>
        <w:tc>
          <w:tcPr>
            <w:tcW w:w="1440" w:type="dxa"/>
          </w:tcPr>
          <w:p w14:paraId="1E0D5EA8" w14:textId="77777777" w:rsidR="007C0637" w:rsidRDefault="00612C2D">
            <w:r>
              <w:t>Joint</w:t>
            </w:r>
          </w:p>
          <w:p w14:paraId="2F77C15E" w14:textId="77777777" w:rsidR="00612C2D" w:rsidRDefault="00612C2D"/>
          <w:p w14:paraId="1D4A5902" w14:textId="77777777" w:rsidR="00612C2D" w:rsidRDefault="00612C2D"/>
          <w:p w14:paraId="440E0B94" w14:textId="4F1587F1" w:rsidR="00612C2D" w:rsidRDefault="00612C2D">
            <w:r>
              <w:t>Individual</w:t>
            </w:r>
          </w:p>
        </w:tc>
      </w:tr>
      <w:tr w:rsidR="007A7667" w14:paraId="141BBD2B" w14:textId="77777777" w:rsidTr="009167A9">
        <w:tc>
          <w:tcPr>
            <w:tcW w:w="985" w:type="dxa"/>
          </w:tcPr>
          <w:p w14:paraId="2C9CF384" w14:textId="4061F211" w:rsidR="007C0637" w:rsidRDefault="00F009E5">
            <w:r>
              <w:t>10:30</w:t>
            </w:r>
          </w:p>
        </w:tc>
        <w:tc>
          <w:tcPr>
            <w:tcW w:w="2250" w:type="dxa"/>
          </w:tcPr>
          <w:p w14:paraId="655763CC" w14:textId="10059B36" w:rsidR="00BC70B8" w:rsidRDefault="00BC70B8">
            <w:r>
              <w:t>WhatsApp notification for horseback riding waiver</w:t>
            </w:r>
          </w:p>
          <w:p w14:paraId="5FF145E9" w14:textId="77777777" w:rsidR="00BC70B8" w:rsidRDefault="00BC70B8"/>
          <w:p w14:paraId="1C36DA1C" w14:textId="649C6C3D" w:rsidR="007C0637" w:rsidRDefault="009D2493">
            <w:r>
              <w:t>Sudden baby wailing</w:t>
            </w:r>
          </w:p>
        </w:tc>
        <w:tc>
          <w:tcPr>
            <w:tcW w:w="1080" w:type="dxa"/>
          </w:tcPr>
          <w:p w14:paraId="05C8DB7E" w14:textId="43B18617" w:rsidR="00BC70B8" w:rsidRDefault="00BC70B8">
            <w:r>
              <w:t>1 min</w:t>
            </w:r>
          </w:p>
          <w:p w14:paraId="60806C5E" w14:textId="77777777" w:rsidR="00BC70B8" w:rsidRDefault="00BC70B8"/>
          <w:p w14:paraId="0CD7337C" w14:textId="77777777" w:rsidR="00BC70B8" w:rsidRDefault="00BC70B8"/>
          <w:p w14:paraId="1D2AF516" w14:textId="77777777" w:rsidR="00BC70B8" w:rsidRDefault="00BC70B8"/>
          <w:p w14:paraId="7F5A1EC3" w14:textId="1409117B" w:rsidR="007C0637" w:rsidRDefault="009D2493">
            <w:r>
              <w:t>2 min</w:t>
            </w:r>
          </w:p>
        </w:tc>
        <w:tc>
          <w:tcPr>
            <w:tcW w:w="2070" w:type="dxa"/>
          </w:tcPr>
          <w:p w14:paraId="2B8C5458" w14:textId="77777777" w:rsidR="007C0637" w:rsidRDefault="009D2493">
            <w:r>
              <w:t>MET group meeting</w:t>
            </w:r>
            <w:r w:rsidR="001305EA">
              <w:t xml:space="preserve"> </w:t>
            </w:r>
          </w:p>
          <w:p w14:paraId="4637C63F" w14:textId="77777777" w:rsidR="004942EF" w:rsidRDefault="004942EF"/>
          <w:p w14:paraId="47C08590" w14:textId="77777777" w:rsidR="004942EF" w:rsidRDefault="004942EF"/>
          <w:p w14:paraId="49360AD4" w14:textId="77777777" w:rsidR="004942EF" w:rsidRDefault="004942EF"/>
          <w:p w14:paraId="3F5B20B1" w14:textId="366BB03F" w:rsidR="004942EF" w:rsidRDefault="004942EF">
            <w:r>
              <w:t>MET group meeting</w:t>
            </w:r>
          </w:p>
        </w:tc>
        <w:tc>
          <w:tcPr>
            <w:tcW w:w="1890" w:type="dxa"/>
          </w:tcPr>
          <w:p w14:paraId="1D650ACF" w14:textId="4CE5E14D" w:rsidR="00BC70B8" w:rsidRDefault="00804D42">
            <w:r>
              <w:t>Multitasking</w:t>
            </w:r>
            <w:r w:rsidR="004942EF">
              <w:t xml:space="preserve">, </w:t>
            </w:r>
          </w:p>
          <w:p w14:paraId="1962F848" w14:textId="77777777" w:rsidR="00BC70B8" w:rsidRDefault="00BC70B8"/>
          <w:p w14:paraId="47C4EF01" w14:textId="77777777" w:rsidR="00804D42" w:rsidRDefault="00804D42"/>
          <w:p w14:paraId="6E58A71C" w14:textId="77777777" w:rsidR="00804D42" w:rsidRDefault="00804D42"/>
          <w:p w14:paraId="2601F7E6" w14:textId="0E80FBCA" w:rsidR="007C0637" w:rsidRDefault="009D2493">
            <w:r>
              <w:t>Alarmed</w:t>
            </w:r>
            <w:r w:rsidR="0003162F">
              <w:t>, concerned</w:t>
            </w:r>
          </w:p>
        </w:tc>
        <w:tc>
          <w:tcPr>
            <w:tcW w:w="1440" w:type="dxa"/>
          </w:tcPr>
          <w:p w14:paraId="79865CCF" w14:textId="16E5A2E1" w:rsidR="00BC70B8" w:rsidRDefault="00612C2D">
            <w:r>
              <w:t>Reflexive</w:t>
            </w:r>
            <w:r w:rsidR="00934445">
              <w:t>, Individual</w:t>
            </w:r>
          </w:p>
          <w:p w14:paraId="441144DA" w14:textId="77777777" w:rsidR="00BC70B8" w:rsidRDefault="00BC70B8"/>
          <w:p w14:paraId="21769574" w14:textId="77777777" w:rsidR="00804D42" w:rsidRDefault="00804D42"/>
          <w:p w14:paraId="349004FA" w14:textId="43BAE939" w:rsidR="007C0637" w:rsidRDefault="00EC00BD">
            <w:r>
              <w:t>Joint</w:t>
            </w:r>
            <w:r w:rsidR="00934445">
              <w:t>, Reflexive</w:t>
            </w:r>
          </w:p>
        </w:tc>
      </w:tr>
      <w:tr w:rsidR="007A7667" w14:paraId="2547E9F6" w14:textId="77777777" w:rsidTr="009167A9">
        <w:tc>
          <w:tcPr>
            <w:tcW w:w="985" w:type="dxa"/>
          </w:tcPr>
          <w:p w14:paraId="0734E601" w14:textId="5C414E90" w:rsidR="007C0637" w:rsidRDefault="00F009E5">
            <w:r>
              <w:t>11:30</w:t>
            </w:r>
          </w:p>
        </w:tc>
        <w:tc>
          <w:tcPr>
            <w:tcW w:w="2250" w:type="dxa"/>
          </w:tcPr>
          <w:p w14:paraId="45506CC5" w14:textId="77777777" w:rsidR="007C0637" w:rsidRDefault="00B912B9">
            <w:r>
              <w:t>Pickle ball</w:t>
            </w:r>
          </w:p>
          <w:p w14:paraId="25A0BDC1" w14:textId="77777777" w:rsidR="00B912B9" w:rsidRDefault="00B912B9"/>
          <w:p w14:paraId="24D1950B" w14:textId="77777777" w:rsidR="002E398D" w:rsidRDefault="002E398D"/>
          <w:p w14:paraId="5F9E7FAE" w14:textId="77777777" w:rsidR="002E398D" w:rsidRDefault="002E398D"/>
          <w:p w14:paraId="634E5B5C" w14:textId="174F7DEC" w:rsidR="00B912B9" w:rsidRDefault="00023DBD">
            <w:r>
              <w:t xml:space="preserve">Kid #2 </w:t>
            </w:r>
          </w:p>
          <w:p w14:paraId="13685D81" w14:textId="51F44446" w:rsidR="00B912B9" w:rsidRDefault="00B912B9"/>
        </w:tc>
        <w:tc>
          <w:tcPr>
            <w:tcW w:w="1080" w:type="dxa"/>
          </w:tcPr>
          <w:p w14:paraId="74FA516E" w14:textId="77777777" w:rsidR="007C0637" w:rsidRDefault="00B912B9">
            <w:r>
              <w:t>60 min</w:t>
            </w:r>
          </w:p>
          <w:p w14:paraId="6B737766" w14:textId="77777777" w:rsidR="00023DBD" w:rsidRDefault="00023DBD"/>
          <w:p w14:paraId="17DA914B" w14:textId="77777777" w:rsidR="002E398D" w:rsidRDefault="002E398D"/>
          <w:p w14:paraId="497F38B8" w14:textId="77777777" w:rsidR="002E398D" w:rsidRDefault="002E398D"/>
          <w:p w14:paraId="25D7C6A0" w14:textId="3704AD75" w:rsidR="00023DBD" w:rsidRDefault="00023DBD">
            <w:r>
              <w:t>15 min</w:t>
            </w:r>
          </w:p>
        </w:tc>
        <w:tc>
          <w:tcPr>
            <w:tcW w:w="2070" w:type="dxa"/>
          </w:tcPr>
          <w:p w14:paraId="43CECA53" w14:textId="0475C6A3" w:rsidR="007C0637" w:rsidRDefault="00553B2C">
            <w:r>
              <w:t>Prep</w:t>
            </w:r>
            <w:r w:rsidR="00D737DB">
              <w:t xml:space="preserve"> baby, food, supplies, water, hats, sunscreen</w:t>
            </w:r>
          </w:p>
          <w:p w14:paraId="549FAAF5" w14:textId="77777777" w:rsidR="00023DBD" w:rsidRDefault="00023DBD"/>
          <w:p w14:paraId="61EBBAC5" w14:textId="22FA8B2E" w:rsidR="00023DBD" w:rsidRDefault="00023DBD">
            <w:r>
              <w:t>Bathroom emergency</w:t>
            </w:r>
          </w:p>
        </w:tc>
        <w:tc>
          <w:tcPr>
            <w:tcW w:w="1890" w:type="dxa"/>
          </w:tcPr>
          <w:p w14:paraId="508D9955" w14:textId="5C33FDC7" w:rsidR="002E398D" w:rsidRDefault="00BD78D3">
            <w:r>
              <w:t>Focused, excited</w:t>
            </w:r>
          </w:p>
          <w:p w14:paraId="6B9321A5" w14:textId="77777777" w:rsidR="00BD78D3" w:rsidRDefault="00BD78D3"/>
          <w:p w14:paraId="6491A2CB" w14:textId="77777777" w:rsidR="002E398D" w:rsidRDefault="002E398D"/>
          <w:p w14:paraId="4116B7A1" w14:textId="77777777" w:rsidR="002E398D" w:rsidRDefault="002E398D"/>
          <w:p w14:paraId="2B68FED2" w14:textId="3C12CF6E" w:rsidR="00023DBD" w:rsidRDefault="00023DBD">
            <w:r>
              <w:t>Annoyed</w:t>
            </w:r>
            <w:r w:rsidR="00975073">
              <w:t xml:space="preserve"> </w:t>
            </w:r>
          </w:p>
        </w:tc>
        <w:tc>
          <w:tcPr>
            <w:tcW w:w="1440" w:type="dxa"/>
          </w:tcPr>
          <w:p w14:paraId="201D102A" w14:textId="37C1B740" w:rsidR="00023DBD" w:rsidRDefault="00EC00BD">
            <w:r>
              <w:t>Individual</w:t>
            </w:r>
          </w:p>
          <w:p w14:paraId="176B2B7C" w14:textId="77777777" w:rsidR="00EC00BD" w:rsidRDefault="00EC00BD"/>
          <w:p w14:paraId="5A590E6F" w14:textId="77777777" w:rsidR="002E398D" w:rsidRDefault="002E398D"/>
          <w:p w14:paraId="7605EBD7" w14:textId="77777777" w:rsidR="002E398D" w:rsidRDefault="002E398D"/>
          <w:p w14:paraId="76047D4D" w14:textId="7C78DCF4" w:rsidR="00023DBD" w:rsidRDefault="00EC00BD">
            <w:r>
              <w:t>Joint</w:t>
            </w:r>
          </w:p>
        </w:tc>
      </w:tr>
      <w:tr w:rsidR="007A7667" w14:paraId="57D9ED8E" w14:textId="77777777" w:rsidTr="009167A9">
        <w:tc>
          <w:tcPr>
            <w:tcW w:w="985" w:type="dxa"/>
          </w:tcPr>
          <w:p w14:paraId="52E746ED" w14:textId="74FE3C49" w:rsidR="007C0637" w:rsidRDefault="00F009E5">
            <w:r>
              <w:t>12:30</w:t>
            </w:r>
          </w:p>
        </w:tc>
        <w:tc>
          <w:tcPr>
            <w:tcW w:w="2250" w:type="dxa"/>
          </w:tcPr>
          <w:p w14:paraId="0D98D3A8" w14:textId="3E7A1BA1" w:rsidR="007C0637" w:rsidRDefault="002E398D">
            <w:r>
              <w:t xml:space="preserve">Kid #2 and Kid #3 </w:t>
            </w:r>
          </w:p>
        </w:tc>
        <w:tc>
          <w:tcPr>
            <w:tcW w:w="1080" w:type="dxa"/>
          </w:tcPr>
          <w:p w14:paraId="3AFC9A8A" w14:textId="2EC3ECF9" w:rsidR="007C0637" w:rsidRDefault="002E398D">
            <w:r>
              <w:t>20 min</w:t>
            </w:r>
          </w:p>
        </w:tc>
        <w:tc>
          <w:tcPr>
            <w:tcW w:w="2070" w:type="dxa"/>
          </w:tcPr>
          <w:p w14:paraId="07C1770E" w14:textId="6B855F5A" w:rsidR="007C0637" w:rsidRDefault="002E398D">
            <w:r>
              <w:t>Playing on the playground</w:t>
            </w:r>
          </w:p>
        </w:tc>
        <w:tc>
          <w:tcPr>
            <w:tcW w:w="1890" w:type="dxa"/>
          </w:tcPr>
          <w:p w14:paraId="2400FC2D" w14:textId="2F31EE47" w:rsidR="007C0637" w:rsidRDefault="002E398D">
            <w:r>
              <w:t>Vigilant</w:t>
            </w:r>
          </w:p>
        </w:tc>
        <w:tc>
          <w:tcPr>
            <w:tcW w:w="1440" w:type="dxa"/>
          </w:tcPr>
          <w:p w14:paraId="54D704A4" w14:textId="160C9DDE" w:rsidR="007C0637" w:rsidRDefault="00EA1224">
            <w:r>
              <w:t>Individual</w:t>
            </w:r>
          </w:p>
        </w:tc>
      </w:tr>
      <w:tr w:rsidR="007A7667" w14:paraId="23CB1DBA" w14:textId="77777777" w:rsidTr="009167A9">
        <w:tc>
          <w:tcPr>
            <w:tcW w:w="985" w:type="dxa"/>
          </w:tcPr>
          <w:p w14:paraId="5E7B4297" w14:textId="6CD26784" w:rsidR="007C0637" w:rsidRDefault="00F009E5">
            <w:r>
              <w:t>13:30</w:t>
            </w:r>
          </w:p>
        </w:tc>
        <w:tc>
          <w:tcPr>
            <w:tcW w:w="2250" w:type="dxa"/>
          </w:tcPr>
          <w:p w14:paraId="7BBDBBB9" w14:textId="77777777" w:rsidR="007C0637" w:rsidRDefault="00B31BF3">
            <w:r>
              <w:t>Lunch prep</w:t>
            </w:r>
          </w:p>
          <w:p w14:paraId="4FF36E6D" w14:textId="77777777" w:rsidR="009167A9" w:rsidRDefault="009167A9" w:rsidP="00A31422"/>
          <w:p w14:paraId="39B68B2C" w14:textId="42B90B4D" w:rsidR="008A1353" w:rsidRDefault="008A1353" w:rsidP="00A31422">
            <w:r>
              <w:br/>
              <w:t>Driving</w:t>
            </w:r>
          </w:p>
        </w:tc>
        <w:tc>
          <w:tcPr>
            <w:tcW w:w="1080" w:type="dxa"/>
          </w:tcPr>
          <w:p w14:paraId="72607C2E" w14:textId="77777777" w:rsidR="007C0637" w:rsidRDefault="008A1353">
            <w:r>
              <w:t>10 min</w:t>
            </w:r>
          </w:p>
          <w:p w14:paraId="7144818D" w14:textId="77777777" w:rsidR="008A1353" w:rsidRDefault="008A1353"/>
          <w:p w14:paraId="59B2CF3D" w14:textId="77777777" w:rsidR="009167A9" w:rsidRDefault="009167A9"/>
          <w:p w14:paraId="2B05FB8A" w14:textId="0398C9BF" w:rsidR="008A1353" w:rsidRDefault="00836908">
            <w:r>
              <w:t>40</w:t>
            </w:r>
            <w:r w:rsidR="008A1353">
              <w:t xml:space="preserve"> min</w:t>
            </w:r>
          </w:p>
        </w:tc>
        <w:tc>
          <w:tcPr>
            <w:tcW w:w="2070" w:type="dxa"/>
          </w:tcPr>
          <w:p w14:paraId="000E5C3C" w14:textId="77777777" w:rsidR="007C0637" w:rsidRDefault="00B31BF3">
            <w:r>
              <w:t>Making quick lunch</w:t>
            </w:r>
          </w:p>
          <w:p w14:paraId="182C10B5" w14:textId="77777777" w:rsidR="009167A9" w:rsidRDefault="008A1353" w:rsidP="00F752B4">
            <w:r>
              <w:t>Picking up</w:t>
            </w:r>
            <w:r w:rsidR="00836908">
              <w:t xml:space="preserve"> and </w:t>
            </w:r>
          </w:p>
          <w:p w14:paraId="5681067F" w14:textId="77777777" w:rsidR="009167A9" w:rsidRDefault="009167A9" w:rsidP="00F752B4"/>
          <w:p w14:paraId="1F8FADD5" w14:textId="3BC53918" w:rsidR="00B31BF3" w:rsidRDefault="00836908" w:rsidP="00F752B4">
            <w:r>
              <w:t>diving home</w:t>
            </w:r>
            <w:r w:rsidR="008A1353">
              <w:t xml:space="preserve"> Kid #1</w:t>
            </w:r>
            <w:r>
              <w:t xml:space="preserve"> </w:t>
            </w:r>
          </w:p>
        </w:tc>
        <w:tc>
          <w:tcPr>
            <w:tcW w:w="1890" w:type="dxa"/>
          </w:tcPr>
          <w:p w14:paraId="7A4C2B83" w14:textId="77777777" w:rsidR="007C0637" w:rsidRDefault="008A1353">
            <w:r>
              <w:t>Rushed</w:t>
            </w:r>
          </w:p>
          <w:p w14:paraId="21762028" w14:textId="77777777" w:rsidR="008A1353" w:rsidRDefault="008A1353"/>
          <w:p w14:paraId="5C0A8BE6" w14:textId="77777777" w:rsidR="009167A9" w:rsidRDefault="009167A9"/>
          <w:p w14:paraId="660C8FE8" w14:textId="709F3ACD" w:rsidR="008A1353" w:rsidRDefault="00281261">
            <w:r>
              <w:t>Relaxed</w:t>
            </w:r>
            <w:r w:rsidR="00A6713A">
              <w:t>, Calm</w:t>
            </w:r>
          </w:p>
        </w:tc>
        <w:tc>
          <w:tcPr>
            <w:tcW w:w="1440" w:type="dxa"/>
          </w:tcPr>
          <w:p w14:paraId="46A10232" w14:textId="77777777" w:rsidR="007C0637" w:rsidRDefault="00F934A4">
            <w:r>
              <w:t>Individual</w:t>
            </w:r>
          </w:p>
          <w:p w14:paraId="48F5100F" w14:textId="77777777" w:rsidR="00F934A4" w:rsidRDefault="00F934A4"/>
          <w:p w14:paraId="45D9261A" w14:textId="77777777" w:rsidR="009167A9" w:rsidRDefault="009167A9"/>
          <w:p w14:paraId="0AF994B8" w14:textId="3D5D32C5" w:rsidR="00F934A4" w:rsidRDefault="00F934A4">
            <w:r>
              <w:t>Individual</w:t>
            </w:r>
          </w:p>
        </w:tc>
      </w:tr>
      <w:tr w:rsidR="007A7667" w14:paraId="2DA34738" w14:textId="77777777" w:rsidTr="009167A9">
        <w:tc>
          <w:tcPr>
            <w:tcW w:w="985" w:type="dxa"/>
          </w:tcPr>
          <w:p w14:paraId="42403BF7" w14:textId="1F28BF1D" w:rsidR="007C0637" w:rsidRDefault="00F009E5">
            <w:r>
              <w:t>14:30</w:t>
            </w:r>
          </w:p>
        </w:tc>
        <w:tc>
          <w:tcPr>
            <w:tcW w:w="2250" w:type="dxa"/>
          </w:tcPr>
          <w:p w14:paraId="354952F0" w14:textId="2D1F6F7E" w:rsidR="00E2572E" w:rsidRDefault="002A1817">
            <w:r>
              <w:t>Phone &amp; Baby</w:t>
            </w:r>
          </w:p>
        </w:tc>
        <w:tc>
          <w:tcPr>
            <w:tcW w:w="1080" w:type="dxa"/>
          </w:tcPr>
          <w:p w14:paraId="58FFA3B8" w14:textId="4EDEB1D4" w:rsidR="00E2572E" w:rsidRDefault="00E2572E">
            <w:r>
              <w:t>20 min</w:t>
            </w:r>
          </w:p>
        </w:tc>
        <w:tc>
          <w:tcPr>
            <w:tcW w:w="2070" w:type="dxa"/>
          </w:tcPr>
          <w:p w14:paraId="62389E36" w14:textId="15D0D98E" w:rsidR="00E2572E" w:rsidRDefault="00E2572E">
            <w:r>
              <w:t>Nurse to sleep</w:t>
            </w:r>
            <w:r w:rsidR="005E187C">
              <w:t>, reading news</w:t>
            </w:r>
          </w:p>
        </w:tc>
        <w:tc>
          <w:tcPr>
            <w:tcW w:w="1890" w:type="dxa"/>
          </w:tcPr>
          <w:p w14:paraId="311A6BB0" w14:textId="31E8AC74" w:rsidR="00E2572E" w:rsidRDefault="00E2572E">
            <w:r>
              <w:t xml:space="preserve">Calm, </w:t>
            </w:r>
            <w:r w:rsidR="002A63FD">
              <w:t>relaxed</w:t>
            </w:r>
            <w:r w:rsidR="005E187C">
              <w:t xml:space="preserve"> multitasking</w:t>
            </w:r>
          </w:p>
        </w:tc>
        <w:tc>
          <w:tcPr>
            <w:tcW w:w="1440" w:type="dxa"/>
          </w:tcPr>
          <w:p w14:paraId="1F22EB37" w14:textId="16D7CF9A" w:rsidR="007C0637" w:rsidRDefault="00364565">
            <w:r>
              <w:t>Individual</w:t>
            </w:r>
            <w:r w:rsidR="006B3323">
              <w:t>, Collective</w:t>
            </w:r>
          </w:p>
          <w:p w14:paraId="1D6C1E8A" w14:textId="77777777" w:rsidR="00E2572E" w:rsidRDefault="00E2572E"/>
          <w:p w14:paraId="5DA21242" w14:textId="77777777" w:rsidR="00E2572E" w:rsidRDefault="00E2572E"/>
        </w:tc>
      </w:tr>
      <w:tr w:rsidR="007A7667" w14:paraId="0E6E50BE" w14:textId="77777777" w:rsidTr="009167A9">
        <w:trPr>
          <w:trHeight w:val="1790"/>
        </w:trPr>
        <w:tc>
          <w:tcPr>
            <w:tcW w:w="985" w:type="dxa"/>
          </w:tcPr>
          <w:p w14:paraId="6BEFEFA1" w14:textId="5910ED4C" w:rsidR="007C0637" w:rsidRDefault="00F009E5">
            <w:r>
              <w:lastRenderedPageBreak/>
              <w:t>15:30</w:t>
            </w:r>
          </w:p>
        </w:tc>
        <w:tc>
          <w:tcPr>
            <w:tcW w:w="2250" w:type="dxa"/>
          </w:tcPr>
          <w:p w14:paraId="54C1D3E7" w14:textId="77777777" w:rsidR="007C0637" w:rsidRDefault="007F4F5F">
            <w:r>
              <w:t>Phone Time</w:t>
            </w:r>
          </w:p>
          <w:p w14:paraId="1A079EA4" w14:textId="77777777" w:rsidR="007F4F5F" w:rsidRDefault="007F4F5F"/>
          <w:p w14:paraId="743A476F" w14:textId="77777777" w:rsidR="007F4F5F" w:rsidRDefault="007F4F5F"/>
          <w:p w14:paraId="19072948" w14:textId="77777777" w:rsidR="007F4F5F" w:rsidRDefault="007F4F5F"/>
          <w:p w14:paraId="792D8F58" w14:textId="77777777" w:rsidR="007F4F5F" w:rsidRDefault="007F4F5F"/>
          <w:p w14:paraId="236ABD6D" w14:textId="77777777" w:rsidR="007F4F5F" w:rsidRDefault="007F4F5F"/>
          <w:p w14:paraId="6EC8EDD8" w14:textId="43137A66" w:rsidR="007F4F5F" w:rsidRDefault="007F4F5F">
            <w:r>
              <w:t>Reading ETEC notes</w:t>
            </w:r>
          </w:p>
        </w:tc>
        <w:tc>
          <w:tcPr>
            <w:tcW w:w="1080" w:type="dxa"/>
          </w:tcPr>
          <w:p w14:paraId="50FF8A50" w14:textId="77777777" w:rsidR="007C0637" w:rsidRDefault="007F4F5F">
            <w:r>
              <w:t>30 min</w:t>
            </w:r>
          </w:p>
          <w:p w14:paraId="590038CA" w14:textId="77777777" w:rsidR="00C11C72" w:rsidRDefault="00C11C72"/>
          <w:p w14:paraId="3475C504" w14:textId="77777777" w:rsidR="00C11C72" w:rsidRDefault="00C11C72"/>
          <w:p w14:paraId="0A6E9483" w14:textId="77777777" w:rsidR="00C11C72" w:rsidRDefault="00C11C72"/>
          <w:p w14:paraId="63B17729" w14:textId="77777777" w:rsidR="00C11C72" w:rsidRDefault="00C11C72"/>
          <w:p w14:paraId="5C3BB62F" w14:textId="77777777" w:rsidR="00C11C72" w:rsidRDefault="00C11C72"/>
          <w:p w14:paraId="2D596923" w14:textId="611A6A3D" w:rsidR="00C11C72" w:rsidRDefault="00C11C72">
            <w:r>
              <w:t>30 min</w:t>
            </w:r>
          </w:p>
        </w:tc>
        <w:tc>
          <w:tcPr>
            <w:tcW w:w="2070" w:type="dxa"/>
          </w:tcPr>
          <w:p w14:paraId="08D0D9A5" w14:textId="77777777" w:rsidR="007C0637" w:rsidRDefault="007F4F5F">
            <w:r>
              <w:t>Catching up on messages, documenting day’s activities for this assignment, reading news</w:t>
            </w:r>
          </w:p>
          <w:p w14:paraId="5A232C52" w14:textId="6798E172" w:rsidR="00C11C72" w:rsidRDefault="00C11C72"/>
        </w:tc>
        <w:tc>
          <w:tcPr>
            <w:tcW w:w="1890" w:type="dxa"/>
          </w:tcPr>
          <w:p w14:paraId="0C721282" w14:textId="35E7CB8C" w:rsidR="007C0637" w:rsidRDefault="00787C1D">
            <w:r>
              <w:t>B</w:t>
            </w:r>
            <w:r w:rsidR="007F4F5F">
              <w:t>ored</w:t>
            </w:r>
            <w:r>
              <w:t>, multitasking, relaxed</w:t>
            </w:r>
          </w:p>
          <w:p w14:paraId="28193C78" w14:textId="77777777" w:rsidR="00C11C72" w:rsidRDefault="00C11C72"/>
          <w:p w14:paraId="67397174" w14:textId="77777777" w:rsidR="00C11C72" w:rsidRDefault="00C11C72"/>
          <w:p w14:paraId="7C56A373" w14:textId="77777777" w:rsidR="00C11C72" w:rsidRDefault="00C11C72"/>
          <w:p w14:paraId="12682001" w14:textId="05F9ECDC" w:rsidR="00C11C72" w:rsidRDefault="00C11C72">
            <w:r>
              <w:t>Drudgery</w:t>
            </w:r>
          </w:p>
        </w:tc>
        <w:tc>
          <w:tcPr>
            <w:tcW w:w="1440" w:type="dxa"/>
          </w:tcPr>
          <w:p w14:paraId="66D24E0F" w14:textId="4C352C37" w:rsidR="007C0637" w:rsidRDefault="00364565">
            <w:r>
              <w:t>Individual</w:t>
            </w:r>
            <w:r w:rsidR="002A1817">
              <w:t xml:space="preserve">, </w:t>
            </w:r>
            <w:r w:rsidR="00AC1273">
              <w:t>C</w:t>
            </w:r>
            <w:r w:rsidR="002A1817">
              <w:t>ollective</w:t>
            </w:r>
          </w:p>
          <w:p w14:paraId="4F59D7B2" w14:textId="77777777" w:rsidR="00364565" w:rsidRDefault="00364565"/>
          <w:p w14:paraId="60FDBF86" w14:textId="77777777" w:rsidR="00364565" w:rsidRDefault="00364565"/>
          <w:p w14:paraId="5B71E167" w14:textId="77777777" w:rsidR="00364565" w:rsidRDefault="00364565"/>
          <w:p w14:paraId="231375E1" w14:textId="77777777" w:rsidR="00364565" w:rsidRDefault="00364565"/>
          <w:p w14:paraId="3FA09484" w14:textId="207AA3DD" w:rsidR="00364565" w:rsidRDefault="00364565">
            <w:r>
              <w:t>Individual</w:t>
            </w:r>
          </w:p>
        </w:tc>
      </w:tr>
      <w:tr w:rsidR="007A7667" w14:paraId="1EB35CAB" w14:textId="77777777" w:rsidTr="009167A9">
        <w:tc>
          <w:tcPr>
            <w:tcW w:w="985" w:type="dxa"/>
          </w:tcPr>
          <w:p w14:paraId="391C32C2" w14:textId="43A0317E" w:rsidR="007C0637" w:rsidRDefault="00F009E5">
            <w:r>
              <w:t>16:30</w:t>
            </w:r>
          </w:p>
        </w:tc>
        <w:tc>
          <w:tcPr>
            <w:tcW w:w="2250" w:type="dxa"/>
          </w:tcPr>
          <w:p w14:paraId="09D41CFD" w14:textId="54A59725" w:rsidR="007C0637" w:rsidRDefault="003D5146">
            <w:r>
              <w:t>Husband</w:t>
            </w:r>
          </w:p>
        </w:tc>
        <w:tc>
          <w:tcPr>
            <w:tcW w:w="1080" w:type="dxa"/>
          </w:tcPr>
          <w:p w14:paraId="2968C797" w14:textId="2FDD1120" w:rsidR="007C0637" w:rsidRDefault="003D5146">
            <w:r>
              <w:t>15 min</w:t>
            </w:r>
          </w:p>
        </w:tc>
        <w:tc>
          <w:tcPr>
            <w:tcW w:w="2070" w:type="dxa"/>
          </w:tcPr>
          <w:p w14:paraId="33BDAFBE" w14:textId="0233D128" w:rsidR="007C0637" w:rsidRDefault="003D5146">
            <w:r>
              <w:t>Chatting about his cooking dinner plans</w:t>
            </w:r>
            <w:r w:rsidR="007A1F91">
              <w:t xml:space="preserve">, reading </w:t>
            </w:r>
            <w:r w:rsidR="00DE02B5">
              <w:t xml:space="preserve">course </w:t>
            </w:r>
            <w:r w:rsidR="007A1F91">
              <w:t>notes</w:t>
            </w:r>
          </w:p>
        </w:tc>
        <w:tc>
          <w:tcPr>
            <w:tcW w:w="1890" w:type="dxa"/>
          </w:tcPr>
          <w:p w14:paraId="0F0BD53B" w14:textId="229467E9" w:rsidR="007C0637" w:rsidRDefault="007A1F91">
            <w:r>
              <w:t>Multitasking</w:t>
            </w:r>
          </w:p>
        </w:tc>
        <w:tc>
          <w:tcPr>
            <w:tcW w:w="1440" w:type="dxa"/>
          </w:tcPr>
          <w:p w14:paraId="53FFFDAB" w14:textId="52A458B8" w:rsidR="007C0637" w:rsidRDefault="00200F91">
            <w:r>
              <w:t>Joint</w:t>
            </w:r>
          </w:p>
        </w:tc>
      </w:tr>
      <w:tr w:rsidR="007A7667" w14:paraId="7A0C781E" w14:textId="77777777" w:rsidTr="009167A9">
        <w:tc>
          <w:tcPr>
            <w:tcW w:w="985" w:type="dxa"/>
          </w:tcPr>
          <w:p w14:paraId="61F6D3E7" w14:textId="394CD07B" w:rsidR="007C0637" w:rsidRDefault="00F009E5">
            <w:r>
              <w:t>17:30</w:t>
            </w:r>
          </w:p>
        </w:tc>
        <w:tc>
          <w:tcPr>
            <w:tcW w:w="2250" w:type="dxa"/>
          </w:tcPr>
          <w:p w14:paraId="552C1F35" w14:textId="6C16BD0A" w:rsidR="007C0637" w:rsidRDefault="00F03B53">
            <w:r>
              <w:t>Baby crying</w:t>
            </w:r>
          </w:p>
        </w:tc>
        <w:tc>
          <w:tcPr>
            <w:tcW w:w="1080" w:type="dxa"/>
          </w:tcPr>
          <w:p w14:paraId="18B60960" w14:textId="09F22855" w:rsidR="007C0637" w:rsidRDefault="00071DD9">
            <w:r>
              <w:t>2 minutes</w:t>
            </w:r>
          </w:p>
        </w:tc>
        <w:tc>
          <w:tcPr>
            <w:tcW w:w="2070" w:type="dxa"/>
          </w:tcPr>
          <w:p w14:paraId="1A92688A" w14:textId="01E3E407" w:rsidR="007C0637" w:rsidRDefault="00F03B53">
            <w:r>
              <w:t>Reading course notes</w:t>
            </w:r>
            <w:r w:rsidR="00CB7571">
              <w:t>, instructing Kid #1 to retrieve baby</w:t>
            </w:r>
          </w:p>
        </w:tc>
        <w:tc>
          <w:tcPr>
            <w:tcW w:w="1890" w:type="dxa"/>
          </w:tcPr>
          <w:p w14:paraId="7DC1469A" w14:textId="55E8339F" w:rsidR="007C0637" w:rsidRDefault="00DE02B5">
            <w:r>
              <w:t>Concerned</w:t>
            </w:r>
          </w:p>
        </w:tc>
        <w:tc>
          <w:tcPr>
            <w:tcW w:w="1440" w:type="dxa"/>
          </w:tcPr>
          <w:p w14:paraId="7ABE854B" w14:textId="76D0D91E" w:rsidR="007C0637" w:rsidRDefault="00364565">
            <w:r>
              <w:t>Joint</w:t>
            </w:r>
            <w:r w:rsidR="00AD27FC">
              <w:t>, Reflexive</w:t>
            </w:r>
          </w:p>
        </w:tc>
      </w:tr>
      <w:tr w:rsidR="007A7667" w14:paraId="32EF7BB5" w14:textId="77777777" w:rsidTr="009167A9">
        <w:tc>
          <w:tcPr>
            <w:tcW w:w="985" w:type="dxa"/>
          </w:tcPr>
          <w:p w14:paraId="4B690A10" w14:textId="7056900E" w:rsidR="007C0637" w:rsidRDefault="00F009E5">
            <w:r>
              <w:t>18:30</w:t>
            </w:r>
          </w:p>
        </w:tc>
        <w:tc>
          <w:tcPr>
            <w:tcW w:w="2250" w:type="dxa"/>
          </w:tcPr>
          <w:p w14:paraId="66D3FD87" w14:textId="66292542" w:rsidR="00653127" w:rsidRDefault="00653127">
            <w:r>
              <w:t>Dinner not ready</w:t>
            </w:r>
          </w:p>
          <w:p w14:paraId="62E3BC10" w14:textId="77777777" w:rsidR="00653127" w:rsidRDefault="00653127"/>
          <w:p w14:paraId="349805AC" w14:textId="77777777" w:rsidR="00AC694C" w:rsidRDefault="00AC694C"/>
          <w:p w14:paraId="74F719F1" w14:textId="77777777" w:rsidR="00AC694C" w:rsidRDefault="00AC694C"/>
          <w:p w14:paraId="17B3E8B3" w14:textId="19E212A4" w:rsidR="007C0637" w:rsidRDefault="00225E87">
            <w:r>
              <w:t>Likelihood of not finishing</w:t>
            </w:r>
            <w:r w:rsidR="0003162F">
              <w:t xml:space="preserve"> 50 page</w:t>
            </w:r>
            <w:r>
              <w:t xml:space="preserve"> reading before dinner</w:t>
            </w:r>
          </w:p>
        </w:tc>
        <w:tc>
          <w:tcPr>
            <w:tcW w:w="1080" w:type="dxa"/>
          </w:tcPr>
          <w:p w14:paraId="3E734E07" w14:textId="4FF99C28" w:rsidR="00653127" w:rsidRDefault="00653127">
            <w:r>
              <w:t>5 minutes</w:t>
            </w:r>
          </w:p>
          <w:p w14:paraId="5BDFFC76" w14:textId="77777777" w:rsidR="00653127" w:rsidRDefault="00653127"/>
          <w:p w14:paraId="321458DC" w14:textId="77777777" w:rsidR="00AC694C" w:rsidRDefault="00AC694C"/>
          <w:p w14:paraId="4519C2C8" w14:textId="77777777" w:rsidR="00AC694C" w:rsidRDefault="00AC694C"/>
          <w:p w14:paraId="6BF2C92E" w14:textId="6885461F" w:rsidR="007C0637" w:rsidRDefault="00071DD9">
            <w:r>
              <w:t>5 mins</w:t>
            </w:r>
          </w:p>
        </w:tc>
        <w:tc>
          <w:tcPr>
            <w:tcW w:w="2070" w:type="dxa"/>
          </w:tcPr>
          <w:p w14:paraId="017AB3E1" w14:textId="47940286" w:rsidR="00653127" w:rsidRDefault="00653127">
            <w:r>
              <w:t>Reading course notes, ask kids to check on Dad</w:t>
            </w:r>
          </w:p>
          <w:p w14:paraId="2996CD92" w14:textId="77777777" w:rsidR="00653127" w:rsidRDefault="00653127"/>
          <w:p w14:paraId="5C1CE5B7" w14:textId="56933B9A" w:rsidR="007C0637" w:rsidRDefault="00225E87">
            <w:r>
              <w:t>Reading course notes</w:t>
            </w:r>
          </w:p>
        </w:tc>
        <w:tc>
          <w:tcPr>
            <w:tcW w:w="1890" w:type="dxa"/>
          </w:tcPr>
          <w:p w14:paraId="0D2DFBAA" w14:textId="227CC94A" w:rsidR="00653127" w:rsidRDefault="00376EAF">
            <w:r>
              <w:t>Hungry</w:t>
            </w:r>
          </w:p>
          <w:p w14:paraId="34F6C55B" w14:textId="77777777" w:rsidR="00653127" w:rsidRDefault="00653127"/>
          <w:p w14:paraId="34D1BAAF" w14:textId="77777777" w:rsidR="00653127" w:rsidRDefault="00653127"/>
          <w:p w14:paraId="5844D632" w14:textId="77777777" w:rsidR="00AC694C" w:rsidRDefault="00AC694C"/>
          <w:p w14:paraId="5BA58EFF" w14:textId="7059C085" w:rsidR="007C0637" w:rsidRDefault="00225E87">
            <w:r>
              <w:t>Worr</w:t>
            </w:r>
            <w:r w:rsidR="00DE02B5">
              <w:t>ied</w:t>
            </w:r>
            <w:r w:rsidR="0003162F">
              <w:t>, disappointed</w:t>
            </w:r>
          </w:p>
        </w:tc>
        <w:tc>
          <w:tcPr>
            <w:tcW w:w="1440" w:type="dxa"/>
          </w:tcPr>
          <w:p w14:paraId="0C3C8AB0" w14:textId="4776BEFB" w:rsidR="007C0637" w:rsidRDefault="00200F91">
            <w:r>
              <w:t>Joint</w:t>
            </w:r>
          </w:p>
          <w:p w14:paraId="0B0ED837" w14:textId="77777777" w:rsidR="00AD27FC" w:rsidRDefault="00AD27FC"/>
          <w:p w14:paraId="59324417" w14:textId="77777777" w:rsidR="00AD27FC" w:rsidRDefault="00AD27FC"/>
          <w:p w14:paraId="3C5ACB2E" w14:textId="77777777" w:rsidR="00AD27FC" w:rsidRDefault="00AD27FC"/>
          <w:p w14:paraId="796BAD97" w14:textId="34BA971B" w:rsidR="00AD27FC" w:rsidRDefault="00AD27FC">
            <w:r>
              <w:t>Individual</w:t>
            </w:r>
          </w:p>
        </w:tc>
      </w:tr>
    </w:tbl>
    <w:p w14:paraId="653EB1AF" w14:textId="77777777" w:rsidR="007C0637" w:rsidRDefault="007C0637"/>
    <w:p w14:paraId="001C1FD9" w14:textId="13B99143" w:rsidR="00A04A47" w:rsidRDefault="009F4F07" w:rsidP="009167A9">
      <w:pPr>
        <w:jc w:val="center"/>
      </w:pPr>
      <w:r>
        <w:rPr>
          <w:noProof/>
        </w:rPr>
        <w:drawing>
          <wp:inline distT="0" distB="0" distL="0" distR="0" wp14:anchorId="510673BB" wp14:editId="3F313FB9">
            <wp:extent cx="5486400" cy="3200400"/>
            <wp:effectExtent l="0" t="0" r="0" b="0"/>
            <wp:docPr id="105824078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D45908" w14:textId="77777777" w:rsidR="009167A9" w:rsidRDefault="009167A9" w:rsidP="00090C83">
      <w:pPr>
        <w:rPr>
          <w:b/>
          <w:bCs/>
          <w:sz w:val="24"/>
          <w:szCs w:val="24"/>
        </w:rPr>
      </w:pPr>
    </w:p>
    <w:p w14:paraId="31549130" w14:textId="77777777" w:rsidR="009167A9" w:rsidRDefault="009167A9" w:rsidP="00090C83">
      <w:pPr>
        <w:rPr>
          <w:b/>
          <w:bCs/>
          <w:sz w:val="24"/>
          <w:szCs w:val="24"/>
        </w:rPr>
      </w:pPr>
    </w:p>
    <w:p w14:paraId="413872B6" w14:textId="77777777" w:rsidR="009167A9" w:rsidRDefault="009167A9" w:rsidP="00090C83">
      <w:pPr>
        <w:rPr>
          <w:b/>
          <w:bCs/>
          <w:sz w:val="24"/>
          <w:szCs w:val="24"/>
        </w:rPr>
      </w:pPr>
    </w:p>
    <w:p w14:paraId="7743D65C" w14:textId="77777777" w:rsidR="009167A9" w:rsidRDefault="009167A9" w:rsidP="00090C83">
      <w:pPr>
        <w:rPr>
          <w:b/>
          <w:bCs/>
          <w:sz w:val="24"/>
          <w:szCs w:val="24"/>
        </w:rPr>
      </w:pPr>
    </w:p>
    <w:p w14:paraId="641BE931" w14:textId="1452A2B3" w:rsidR="00090C83" w:rsidRPr="00090C83" w:rsidRDefault="00090C83" w:rsidP="00090C83">
      <w:pPr>
        <w:rPr>
          <w:b/>
          <w:bCs/>
          <w:sz w:val="24"/>
          <w:szCs w:val="24"/>
        </w:rPr>
      </w:pPr>
      <w:r w:rsidRPr="00090C83">
        <w:rPr>
          <w:b/>
          <w:bCs/>
          <w:sz w:val="24"/>
          <w:szCs w:val="24"/>
        </w:rPr>
        <w:lastRenderedPageBreak/>
        <w:t>My Attentional Activism Analysis</w:t>
      </w:r>
    </w:p>
    <w:p w14:paraId="7C55D8C3" w14:textId="77777777" w:rsidR="00B95BE6" w:rsidRDefault="005D5D86" w:rsidP="00CA2E3E">
      <w:pPr>
        <w:rPr>
          <w:sz w:val="24"/>
          <w:szCs w:val="24"/>
        </w:rPr>
      </w:pPr>
      <w:r w:rsidRPr="000E15CB">
        <w:rPr>
          <w:sz w:val="24"/>
          <w:szCs w:val="24"/>
        </w:rPr>
        <w:t>Given the bus</w:t>
      </w:r>
      <w:r w:rsidR="007E63B9" w:rsidRPr="000E15CB">
        <w:rPr>
          <w:sz w:val="24"/>
          <w:szCs w:val="24"/>
        </w:rPr>
        <w:t>y</w:t>
      </w:r>
      <w:r w:rsidRPr="000E15CB">
        <w:rPr>
          <w:sz w:val="24"/>
          <w:szCs w:val="24"/>
        </w:rPr>
        <w:t xml:space="preserve"> dynamics of our</w:t>
      </w:r>
      <w:r w:rsidR="007E63B9" w:rsidRPr="000E15CB">
        <w:rPr>
          <w:sz w:val="24"/>
          <w:szCs w:val="24"/>
        </w:rPr>
        <w:t xml:space="preserve"> bustling</w:t>
      </w:r>
      <w:r w:rsidRPr="000E15CB">
        <w:rPr>
          <w:sz w:val="24"/>
          <w:szCs w:val="24"/>
        </w:rPr>
        <w:t xml:space="preserve"> household of 4 childr</w:t>
      </w:r>
      <w:r w:rsidR="004B0FB7" w:rsidRPr="000E15CB">
        <w:rPr>
          <w:sz w:val="24"/>
          <w:szCs w:val="24"/>
        </w:rPr>
        <w:t xml:space="preserve">en varying in age from 10 months to 8 years, </w:t>
      </w:r>
      <w:r w:rsidR="007E63B9" w:rsidRPr="000E15CB">
        <w:rPr>
          <w:sz w:val="24"/>
          <w:szCs w:val="24"/>
        </w:rPr>
        <w:t xml:space="preserve">a senior dog in her sunset years, </w:t>
      </w:r>
      <w:r w:rsidR="004B0FB7" w:rsidRPr="000E15CB">
        <w:rPr>
          <w:sz w:val="24"/>
          <w:szCs w:val="24"/>
        </w:rPr>
        <w:t xml:space="preserve">a </w:t>
      </w:r>
      <w:r w:rsidR="00F700E4">
        <w:rPr>
          <w:sz w:val="24"/>
          <w:szCs w:val="24"/>
        </w:rPr>
        <w:t xml:space="preserve">pilot </w:t>
      </w:r>
      <w:r w:rsidR="004B0FB7" w:rsidRPr="000E15CB">
        <w:rPr>
          <w:sz w:val="24"/>
          <w:szCs w:val="24"/>
        </w:rPr>
        <w:t xml:space="preserve">husband </w:t>
      </w:r>
      <w:r w:rsidR="00F700E4">
        <w:rPr>
          <w:sz w:val="24"/>
          <w:szCs w:val="24"/>
        </w:rPr>
        <w:t>who is often absent</w:t>
      </w:r>
      <w:r w:rsidR="00A43ACB" w:rsidRPr="000E15CB">
        <w:rPr>
          <w:sz w:val="24"/>
          <w:szCs w:val="24"/>
        </w:rPr>
        <w:t xml:space="preserve"> and </w:t>
      </w:r>
      <w:r w:rsidR="00586B6E" w:rsidRPr="000E15CB">
        <w:rPr>
          <w:sz w:val="24"/>
          <w:szCs w:val="24"/>
        </w:rPr>
        <w:t xml:space="preserve">me -- </w:t>
      </w:r>
      <w:r w:rsidR="00A43ACB" w:rsidRPr="000E15CB">
        <w:rPr>
          <w:sz w:val="24"/>
          <w:szCs w:val="24"/>
        </w:rPr>
        <w:t>a</w:t>
      </w:r>
      <w:r w:rsidR="00B243C1" w:rsidRPr="000E15CB">
        <w:rPr>
          <w:sz w:val="24"/>
          <w:szCs w:val="24"/>
        </w:rPr>
        <w:t xml:space="preserve"> self-diagnosed</w:t>
      </w:r>
      <w:r w:rsidR="00A43ACB" w:rsidRPr="000E15CB">
        <w:rPr>
          <w:sz w:val="24"/>
          <w:szCs w:val="24"/>
        </w:rPr>
        <w:t xml:space="preserve"> ADHD</w:t>
      </w:r>
      <w:r w:rsidR="00B243C1" w:rsidRPr="000E15CB">
        <w:rPr>
          <w:sz w:val="24"/>
          <w:szCs w:val="24"/>
        </w:rPr>
        <w:t xml:space="preserve"> </w:t>
      </w:r>
      <w:r w:rsidR="0072283A" w:rsidRPr="000E15CB">
        <w:rPr>
          <w:sz w:val="24"/>
          <w:szCs w:val="24"/>
        </w:rPr>
        <w:t xml:space="preserve">math teacher </w:t>
      </w:r>
      <w:r w:rsidR="00FA3150" w:rsidRPr="000E15CB">
        <w:rPr>
          <w:sz w:val="24"/>
          <w:szCs w:val="24"/>
        </w:rPr>
        <w:t xml:space="preserve">obsessed with </w:t>
      </w:r>
      <w:r w:rsidR="00C70932">
        <w:rPr>
          <w:sz w:val="24"/>
          <w:szCs w:val="24"/>
        </w:rPr>
        <w:t xml:space="preserve">embracing </w:t>
      </w:r>
      <w:r w:rsidR="00FA3150" w:rsidRPr="000E15CB">
        <w:rPr>
          <w:sz w:val="24"/>
          <w:szCs w:val="24"/>
        </w:rPr>
        <w:t xml:space="preserve">“carpe diem”, </w:t>
      </w:r>
      <w:r w:rsidR="00144BD1">
        <w:rPr>
          <w:sz w:val="24"/>
          <w:szCs w:val="24"/>
        </w:rPr>
        <w:t xml:space="preserve">our chaotic daily life is not for the faint of heart. </w:t>
      </w:r>
      <w:r w:rsidR="000A3CAF" w:rsidRPr="000E15CB">
        <w:rPr>
          <w:sz w:val="24"/>
          <w:szCs w:val="24"/>
        </w:rPr>
        <w:t>Since</w:t>
      </w:r>
      <w:r w:rsidR="00067A2B" w:rsidRPr="000E15CB">
        <w:rPr>
          <w:sz w:val="24"/>
          <w:szCs w:val="24"/>
        </w:rPr>
        <w:t xml:space="preserve"> I am the architect of our schedules,</w:t>
      </w:r>
      <w:r w:rsidR="000A3CAF" w:rsidRPr="000E15CB">
        <w:rPr>
          <w:sz w:val="24"/>
          <w:szCs w:val="24"/>
        </w:rPr>
        <w:t xml:space="preserve"> my attention must be di</w:t>
      </w:r>
      <w:r w:rsidR="007310E9" w:rsidRPr="000E15CB">
        <w:rPr>
          <w:sz w:val="24"/>
          <w:szCs w:val="24"/>
        </w:rPr>
        <w:t>stributed</w:t>
      </w:r>
      <w:r w:rsidR="00D55EEB">
        <w:rPr>
          <w:sz w:val="24"/>
          <w:szCs w:val="24"/>
        </w:rPr>
        <w:t xml:space="preserve"> appropriately</w:t>
      </w:r>
      <w:r w:rsidR="00B95BE6">
        <w:rPr>
          <w:sz w:val="24"/>
          <w:szCs w:val="24"/>
        </w:rPr>
        <w:t xml:space="preserve"> </w:t>
      </w:r>
      <w:r w:rsidR="00D55EEB">
        <w:rPr>
          <w:sz w:val="24"/>
          <w:szCs w:val="24"/>
        </w:rPr>
        <w:t xml:space="preserve">to ensure our family operates like a well-oiled machine. </w:t>
      </w:r>
    </w:p>
    <w:p w14:paraId="27F9A651" w14:textId="34B3C476" w:rsidR="00584445" w:rsidRDefault="00040A6F" w:rsidP="00E9178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D65AC">
        <w:rPr>
          <w:sz w:val="24"/>
          <w:szCs w:val="24"/>
        </w:rPr>
        <w:t xml:space="preserve"> focus my </w:t>
      </w:r>
      <w:r w:rsidR="00354DAF">
        <w:rPr>
          <w:sz w:val="24"/>
          <w:szCs w:val="24"/>
        </w:rPr>
        <w:t xml:space="preserve">independent </w:t>
      </w:r>
      <w:r w:rsidR="007D65AC">
        <w:rPr>
          <w:sz w:val="24"/>
          <w:szCs w:val="24"/>
        </w:rPr>
        <w:t xml:space="preserve">attention on a lot of what needs to be done to provide </w:t>
      </w:r>
      <w:r w:rsidR="00354DAF">
        <w:rPr>
          <w:sz w:val="24"/>
          <w:szCs w:val="24"/>
        </w:rPr>
        <w:t xml:space="preserve">predictability for my family. </w:t>
      </w:r>
      <w:r w:rsidR="0077556A">
        <w:rPr>
          <w:sz w:val="24"/>
          <w:szCs w:val="24"/>
        </w:rPr>
        <w:t xml:space="preserve">Multi-tasking is essential </w:t>
      </w:r>
      <w:r w:rsidR="005B1B78">
        <w:rPr>
          <w:sz w:val="24"/>
          <w:szCs w:val="24"/>
        </w:rPr>
        <w:t xml:space="preserve">in order to </w:t>
      </w:r>
      <w:r w:rsidR="001432B0">
        <w:rPr>
          <w:sz w:val="24"/>
          <w:szCs w:val="24"/>
        </w:rPr>
        <w:t>survive the demands of busy suburban life.</w:t>
      </w:r>
      <w:r w:rsidR="007D65AC">
        <w:rPr>
          <w:sz w:val="24"/>
          <w:szCs w:val="24"/>
        </w:rPr>
        <w:t xml:space="preserve"> </w:t>
      </w:r>
      <w:r w:rsidR="002162D2">
        <w:rPr>
          <w:sz w:val="24"/>
          <w:szCs w:val="24"/>
        </w:rPr>
        <w:t xml:space="preserve">In </w:t>
      </w:r>
      <w:r w:rsidR="00A53FE9">
        <w:rPr>
          <w:sz w:val="24"/>
          <w:szCs w:val="24"/>
        </w:rPr>
        <w:t>the past</w:t>
      </w:r>
      <w:r w:rsidR="00DD0BBB">
        <w:rPr>
          <w:sz w:val="24"/>
          <w:szCs w:val="24"/>
        </w:rPr>
        <w:t xml:space="preserve"> year, I turned my phone’s notifications off and my ringer on silent. </w:t>
      </w:r>
      <w:r w:rsidR="00F84EDC">
        <w:rPr>
          <w:sz w:val="24"/>
          <w:szCs w:val="24"/>
        </w:rPr>
        <w:t xml:space="preserve">This way, I </w:t>
      </w:r>
      <w:r w:rsidR="00DD0BBB">
        <w:rPr>
          <w:sz w:val="24"/>
          <w:szCs w:val="24"/>
        </w:rPr>
        <w:t>can</w:t>
      </w:r>
      <w:r w:rsidR="00F5774E">
        <w:rPr>
          <w:sz w:val="24"/>
          <w:szCs w:val="24"/>
        </w:rPr>
        <w:t xml:space="preserve"> “alienat</w:t>
      </w:r>
      <w:r w:rsidR="00DD0BBB">
        <w:rPr>
          <w:sz w:val="24"/>
          <w:szCs w:val="24"/>
        </w:rPr>
        <w:t>e</w:t>
      </w:r>
      <w:r w:rsidR="00F5774E">
        <w:rPr>
          <w:sz w:val="24"/>
          <w:szCs w:val="24"/>
        </w:rPr>
        <w:t xml:space="preserve"> myself”</w:t>
      </w:r>
      <w:r w:rsidR="00F36C03">
        <w:rPr>
          <w:sz w:val="24"/>
          <w:szCs w:val="24"/>
        </w:rPr>
        <w:t xml:space="preserve"> (</w:t>
      </w:r>
      <w:proofErr w:type="spellStart"/>
      <w:r w:rsidR="00F36C03">
        <w:rPr>
          <w:sz w:val="24"/>
          <w:szCs w:val="24"/>
        </w:rPr>
        <w:t>Citton</w:t>
      </w:r>
      <w:proofErr w:type="spellEnd"/>
      <w:r w:rsidR="00F36C03">
        <w:rPr>
          <w:sz w:val="24"/>
          <w:szCs w:val="24"/>
        </w:rPr>
        <w:t xml:space="preserve">, 2017) </w:t>
      </w:r>
      <w:r w:rsidR="00F20590">
        <w:rPr>
          <w:sz w:val="24"/>
          <w:szCs w:val="24"/>
        </w:rPr>
        <w:t xml:space="preserve">and </w:t>
      </w:r>
      <w:r w:rsidR="00F84EDC">
        <w:rPr>
          <w:sz w:val="24"/>
          <w:szCs w:val="24"/>
        </w:rPr>
        <w:t xml:space="preserve">am </w:t>
      </w:r>
      <w:r w:rsidR="00F20590">
        <w:rPr>
          <w:sz w:val="24"/>
          <w:szCs w:val="24"/>
        </w:rPr>
        <w:t xml:space="preserve">in control of my attention which </w:t>
      </w:r>
      <w:r w:rsidR="00154DC4">
        <w:rPr>
          <w:sz w:val="24"/>
          <w:szCs w:val="24"/>
        </w:rPr>
        <w:t>is both liberating and empowering</w:t>
      </w:r>
      <w:r w:rsidR="00354CDE">
        <w:rPr>
          <w:sz w:val="24"/>
          <w:szCs w:val="24"/>
        </w:rPr>
        <w:t>. Due to the sheer number of people in my household,</w:t>
      </w:r>
      <w:r w:rsidR="00253777">
        <w:rPr>
          <w:sz w:val="24"/>
          <w:szCs w:val="24"/>
        </w:rPr>
        <w:t xml:space="preserve"> </w:t>
      </w:r>
      <w:r w:rsidR="00BE069B">
        <w:rPr>
          <w:sz w:val="24"/>
          <w:szCs w:val="24"/>
        </w:rPr>
        <w:t xml:space="preserve">the frequency of expended </w:t>
      </w:r>
      <w:r w:rsidR="00253777">
        <w:rPr>
          <w:sz w:val="24"/>
          <w:szCs w:val="24"/>
        </w:rPr>
        <w:t xml:space="preserve">joint attention </w:t>
      </w:r>
      <w:r w:rsidR="00BE069B">
        <w:rPr>
          <w:sz w:val="24"/>
          <w:szCs w:val="24"/>
        </w:rPr>
        <w:t>was almost a third of</w:t>
      </w:r>
      <w:r w:rsidR="00953D99">
        <w:rPr>
          <w:sz w:val="24"/>
          <w:szCs w:val="24"/>
        </w:rPr>
        <w:t xml:space="preserve"> the total attention types in this</w:t>
      </w:r>
      <w:r w:rsidR="00BE069B">
        <w:rPr>
          <w:sz w:val="24"/>
          <w:szCs w:val="24"/>
        </w:rPr>
        <w:t xml:space="preserve"> </w:t>
      </w:r>
      <w:r w:rsidR="008F303B">
        <w:rPr>
          <w:sz w:val="24"/>
          <w:szCs w:val="24"/>
        </w:rPr>
        <w:t xml:space="preserve">12 hour period. </w:t>
      </w:r>
      <w:r w:rsidR="00815558">
        <w:rPr>
          <w:sz w:val="24"/>
          <w:szCs w:val="24"/>
        </w:rPr>
        <w:t>Due to fiercely protective instincts, m</w:t>
      </w:r>
      <w:r w:rsidR="001A024C">
        <w:rPr>
          <w:sz w:val="24"/>
          <w:szCs w:val="24"/>
        </w:rPr>
        <w:t>y reflexive attention</w:t>
      </w:r>
      <w:r w:rsidR="00815558">
        <w:rPr>
          <w:sz w:val="24"/>
          <w:szCs w:val="24"/>
        </w:rPr>
        <w:t xml:space="preserve"> is</w:t>
      </w:r>
      <w:r w:rsidR="001A024C">
        <w:rPr>
          <w:sz w:val="24"/>
          <w:szCs w:val="24"/>
        </w:rPr>
        <w:t xml:space="preserve"> </w:t>
      </w:r>
      <w:r w:rsidR="00283EC8">
        <w:rPr>
          <w:sz w:val="24"/>
          <w:szCs w:val="24"/>
        </w:rPr>
        <w:t xml:space="preserve">activated </w:t>
      </w:r>
      <w:r w:rsidR="001A024C">
        <w:rPr>
          <w:sz w:val="24"/>
          <w:szCs w:val="24"/>
        </w:rPr>
        <w:t xml:space="preserve">when </w:t>
      </w:r>
      <w:r w:rsidR="00815558">
        <w:rPr>
          <w:sz w:val="24"/>
          <w:szCs w:val="24"/>
        </w:rPr>
        <w:t xml:space="preserve">the </w:t>
      </w:r>
      <w:r w:rsidR="00283EC8">
        <w:rPr>
          <w:sz w:val="24"/>
          <w:szCs w:val="24"/>
        </w:rPr>
        <w:t>baby was</w:t>
      </w:r>
      <w:r w:rsidR="00815558">
        <w:rPr>
          <w:sz w:val="24"/>
          <w:szCs w:val="24"/>
        </w:rPr>
        <w:t xml:space="preserve"> perceived to be</w:t>
      </w:r>
      <w:r w:rsidR="00283EC8">
        <w:rPr>
          <w:sz w:val="24"/>
          <w:szCs w:val="24"/>
        </w:rPr>
        <w:t xml:space="preserve"> in pain or was being neglected</w:t>
      </w:r>
      <w:r w:rsidR="00815558">
        <w:rPr>
          <w:sz w:val="24"/>
          <w:szCs w:val="24"/>
        </w:rPr>
        <w:t>.</w:t>
      </w:r>
    </w:p>
    <w:p w14:paraId="1FD733B7" w14:textId="7AD4A6D1" w:rsidR="00F6672B" w:rsidRDefault="00D24E3D" w:rsidP="00E91782">
      <w:pPr>
        <w:rPr>
          <w:sz w:val="24"/>
          <w:szCs w:val="24"/>
        </w:rPr>
      </w:pPr>
      <w:r>
        <w:rPr>
          <w:sz w:val="24"/>
          <w:szCs w:val="24"/>
        </w:rPr>
        <w:t>I find myself irritated and annoyed when</w:t>
      </w:r>
      <w:r w:rsidR="00E8121F">
        <w:rPr>
          <w:sz w:val="24"/>
          <w:szCs w:val="24"/>
        </w:rPr>
        <w:t xml:space="preserve"> </w:t>
      </w:r>
      <w:r w:rsidR="00E27D49">
        <w:rPr>
          <w:sz w:val="24"/>
          <w:szCs w:val="24"/>
        </w:rPr>
        <w:t xml:space="preserve">events do not match my </w:t>
      </w:r>
      <w:r w:rsidR="00E8121F">
        <w:rPr>
          <w:sz w:val="24"/>
          <w:szCs w:val="24"/>
        </w:rPr>
        <w:t xml:space="preserve">scheduled </w:t>
      </w:r>
      <w:r w:rsidR="00E27D49">
        <w:rPr>
          <w:sz w:val="24"/>
          <w:szCs w:val="24"/>
        </w:rPr>
        <w:t>expectations</w:t>
      </w:r>
      <w:r w:rsidR="00A2418D">
        <w:rPr>
          <w:sz w:val="24"/>
          <w:szCs w:val="24"/>
        </w:rPr>
        <w:t xml:space="preserve">. My </w:t>
      </w:r>
      <w:r w:rsidR="009A53F4">
        <w:rPr>
          <w:sz w:val="24"/>
          <w:szCs w:val="24"/>
        </w:rPr>
        <w:t xml:space="preserve">attention habits generally support a frenetic pace of life </w:t>
      </w:r>
      <w:r w:rsidR="001F56C8">
        <w:rPr>
          <w:sz w:val="24"/>
          <w:szCs w:val="24"/>
        </w:rPr>
        <w:t>lacking in genuine where my day is directed by an endless task of to-dos.</w:t>
      </w:r>
      <w:r w:rsidR="00570DC1">
        <w:rPr>
          <w:sz w:val="24"/>
          <w:szCs w:val="24"/>
        </w:rPr>
        <w:t xml:space="preserve"> I am consciously aware that I must take the time to </w:t>
      </w:r>
      <w:r w:rsidR="005C43C6">
        <w:rPr>
          <w:sz w:val="24"/>
          <w:szCs w:val="24"/>
        </w:rPr>
        <w:t xml:space="preserve">unplug from technology to create </w:t>
      </w:r>
      <w:r w:rsidR="00570DC1">
        <w:rPr>
          <w:sz w:val="24"/>
          <w:szCs w:val="24"/>
        </w:rPr>
        <w:t>“attention vacuoles”</w:t>
      </w:r>
      <w:r w:rsidR="00E15F75">
        <w:rPr>
          <w:sz w:val="24"/>
          <w:szCs w:val="24"/>
        </w:rPr>
        <w:t xml:space="preserve">, </w:t>
      </w:r>
      <w:r w:rsidR="009A53F4">
        <w:rPr>
          <w:sz w:val="24"/>
          <w:szCs w:val="24"/>
        </w:rPr>
        <w:t>p</w:t>
      </w:r>
      <w:r w:rsidR="00777EB0">
        <w:rPr>
          <w:sz w:val="24"/>
          <w:szCs w:val="24"/>
        </w:rPr>
        <w:t xml:space="preserve">ay attention to the “commons”, and </w:t>
      </w:r>
      <w:r w:rsidR="00E351FF">
        <w:rPr>
          <w:sz w:val="24"/>
          <w:szCs w:val="24"/>
        </w:rPr>
        <w:t>focus on that which promotes positivity</w:t>
      </w:r>
      <w:r w:rsidR="009A53F4">
        <w:rPr>
          <w:sz w:val="24"/>
          <w:szCs w:val="24"/>
        </w:rPr>
        <w:t xml:space="preserve"> (</w:t>
      </w:r>
      <w:proofErr w:type="spellStart"/>
      <w:r w:rsidR="009A53F4">
        <w:rPr>
          <w:sz w:val="24"/>
          <w:szCs w:val="24"/>
        </w:rPr>
        <w:t>Citton</w:t>
      </w:r>
      <w:proofErr w:type="spellEnd"/>
      <w:r w:rsidR="009A53F4">
        <w:rPr>
          <w:sz w:val="24"/>
          <w:szCs w:val="24"/>
        </w:rPr>
        <w:t xml:space="preserve">, 2017). </w:t>
      </w:r>
      <w:r w:rsidR="00376389">
        <w:rPr>
          <w:sz w:val="24"/>
          <w:szCs w:val="24"/>
        </w:rPr>
        <w:t>Lastly, I</w:t>
      </w:r>
      <w:r w:rsidR="001F75E3">
        <w:rPr>
          <w:sz w:val="24"/>
          <w:szCs w:val="24"/>
        </w:rPr>
        <w:t xml:space="preserve"> rarely </w:t>
      </w:r>
      <w:r w:rsidR="00C328B6">
        <w:rPr>
          <w:sz w:val="24"/>
          <w:szCs w:val="24"/>
        </w:rPr>
        <w:t xml:space="preserve">have time for </w:t>
      </w:r>
      <w:r w:rsidR="006D2B47">
        <w:rPr>
          <w:sz w:val="24"/>
          <w:szCs w:val="24"/>
        </w:rPr>
        <w:t>collective attention</w:t>
      </w:r>
      <w:r w:rsidR="00E8121F">
        <w:rPr>
          <w:sz w:val="24"/>
          <w:szCs w:val="24"/>
        </w:rPr>
        <w:t>. To</w:t>
      </w:r>
      <w:r w:rsidR="008812D6">
        <w:rPr>
          <w:sz w:val="24"/>
          <w:szCs w:val="24"/>
        </w:rPr>
        <w:t xml:space="preserve"> my chagrin, my house is full of </w:t>
      </w:r>
      <w:r w:rsidR="008E7CFD">
        <w:rPr>
          <w:sz w:val="24"/>
          <w:szCs w:val="24"/>
        </w:rPr>
        <w:t xml:space="preserve">addicted gamers who are constantly </w:t>
      </w:r>
      <w:r w:rsidR="00E8121F">
        <w:rPr>
          <w:sz w:val="24"/>
          <w:szCs w:val="24"/>
        </w:rPr>
        <w:t xml:space="preserve">clamoring </w:t>
      </w:r>
      <w:r w:rsidR="008E7CFD">
        <w:rPr>
          <w:sz w:val="24"/>
          <w:szCs w:val="24"/>
        </w:rPr>
        <w:t>to play on the tablet or on my phone. The</w:t>
      </w:r>
      <w:r w:rsidR="00155A6D">
        <w:rPr>
          <w:sz w:val="24"/>
          <w:szCs w:val="24"/>
        </w:rPr>
        <w:t>y “play attention” to all</w:t>
      </w:r>
      <w:r w:rsidR="00D11CE0">
        <w:rPr>
          <w:sz w:val="24"/>
          <w:szCs w:val="24"/>
        </w:rPr>
        <w:t xml:space="preserve"> the</w:t>
      </w:r>
      <w:r w:rsidR="008E7CFD">
        <w:rPr>
          <w:sz w:val="24"/>
          <w:szCs w:val="24"/>
        </w:rPr>
        <w:t xml:space="preserve"> </w:t>
      </w:r>
      <w:r w:rsidR="000C3F0C">
        <w:rPr>
          <w:sz w:val="24"/>
          <w:szCs w:val="24"/>
        </w:rPr>
        <w:t>blingy sound effects</w:t>
      </w:r>
      <w:r w:rsidR="00D11CE0">
        <w:rPr>
          <w:sz w:val="24"/>
          <w:szCs w:val="24"/>
        </w:rPr>
        <w:t xml:space="preserve"> of stimulating games</w:t>
      </w:r>
      <w:r w:rsidR="0006598E">
        <w:rPr>
          <w:sz w:val="24"/>
          <w:szCs w:val="24"/>
        </w:rPr>
        <w:t xml:space="preserve"> as well as the immersive visual experience</w:t>
      </w:r>
      <w:r w:rsidR="00351264">
        <w:rPr>
          <w:sz w:val="24"/>
          <w:szCs w:val="24"/>
        </w:rPr>
        <w:t xml:space="preserve"> which </w:t>
      </w:r>
      <w:r w:rsidR="0021797F">
        <w:rPr>
          <w:sz w:val="24"/>
          <w:szCs w:val="24"/>
        </w:rPr>
        <w:t xml:space="preserve">has especially </w:t>
      </w:r>
      <w:r w:rsidR="001E1B73">
        <w:rPr>
          <w:sz w:val="24"/>
          <w:szCs w:val="24"/>
        </w:rPr>
        <w:t>ensnared my husband and our son</w:t>
      </w:r>
      <w:r w:rsidR="001768EA">
        <w:rPr>
          <w:sz w:val="24"/>
          <w:szCs w:val="24"/>
        </w:rPr>
        <w:t xml:space="preserve"> which</w:t>
      </w:r>
      <w:r w:rsidR="00566714">
        <w:rPr>
          <w:sz w:val="24"/>
          <w:szCs w:val="24"/>
        </w:rPr>
        <w:t xml:space="preserve"> can be used as a powerful tool for motivation</w:t>
      </w:r>
      <w:r w:rsidR="001E1B73">
        <w:rPr>
          <w:sz w:val="24"/>
          <w:szCs w:val="24"/>
        </w:rPr>
        <w:t xml:space="preserve"> </w:t>
      </w:r>
      <w:r w:rsidR="00B13D89">
        <w:rPr>
          <w:sz w:val="24"/>
          <w:szCs w:val="24"/>
        </w:rPr>
        <w:t>(de Castell &amp; Jenson, 20</w:t>
      </w:r>
      <w:r w:rsidR="0021797F">
        <w:rPr>
          <w:sz w:val="24"/>
          <w:szCs w:val="24"/>
        </w:rPr>
        <w:t>04</w:t>
      </w:r>
      <w:r w:rsidR="00B13D89">
        <w:rPr>
          <w:sz w:val="24"/>
          <w:szCs w:val="24"/>
        </w:rPr>
        <w:t>)</w:t>
      </w:r>
      <w:r w:rsidR="002D4991">
        <w:rPr>
          <w:sz w:val="24"/>
          <w:szCs w:val="24"/>
        </w:rPr>
        <w:t xml:space="preserve"> and can </w:t>
      </w:r>
      <w:r w:rsidR="00B572AB">
        <w:rPr>
          <w:sz w:val="24"/>
          <w:szCs w:val="24"/>
        </w:rPr>
        <w:t xml:space="preserve">enhance attentional control and executive functioning </w:t>
      </w:r>
      <w:r w:rsidR="00366038">
        <w:rPr>
          <w:sz w:val="24"/>
          <w:szCs w:val="24"/>
        </w:rPr>
        <w:t>(Green &amp; Bavelier, 2012).</w:t>
      </w:r>
      <w:r w:rsidR="00D923AD">
        <w:rPr>
          <w:sz w:val="24"/>
          <w:szCs w:val="24"/>
        </w:rPr>
        <w:t xml:space="preserve"> </w:t>
      </w:r>
    </w:p>
    <w:p w14:paraId="1B3CBDB7" w14:textId="2989A04B" w:rsidR="00580410" w:rsidRPr="00C9618D" w:rsidRDefault="00B238B5" w:rsidP="00E91782">
      <w:pPr>
        <w:rPr>
          <w:sz w:val="24"/>
          <w:szCs w:val="24"/>
        </w:rPr>
      </w:pPr>
      <w:r>
        <w:rPr>
          <w:sz w:val="24"/>
          <w:szCs w:val="24"/>
        </w:rPr>
        <w:t>Wherever our dedicated attention is directed, I find it has “life-giving” properties both in humans and non-humans alike. It imparts dignity (</w:t>
      </w:r>
      <w:proofErr w:type="spellStart"/>
      <w:r>
        <w:rPr>
          <w:sz w:val="24"/>
          <w:szCs w:val="24"/>
        </w:rPr>
        <w:t>Citton</w:t>
      </w:r>
      <w:proofErr w:type="spellEnd"/>
      <w:r>
        <w:rPr>
          <w:sz w:val="24"/>
          <w:szCs w:val="24"/>
        </w:rPr>
        <w:t>, 2017) and energizes my children as well as brings to life cultural objects such</w:t>
      </w:r>
      <w:r w:rsidR="00C9618D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books (</w:t>
      </w:r>
      <w:proofErr w:type="spellStart"/>
      <w:r>
        <w:rPr>
          <w:sz w:val="24"/>
          <w:szCs w:val="24"/>
        </w:rPr>
        <w:t>Citton</w:t>
      </w:r>
      <w:proofErr w:type="spellEnd"/>
      <w:r>
        <w:rPr>
          <w:sz w:val="24"/>
          <w:szCs w:val="24"/>
        </w:rPr>
        <w:t>, 2017)</w:t>
      </w:r>
      <w:r w:rsidR="00C9618D">
        <w:rPr>
          <w:sz w:val="24"/>
          <w:szCs w:val="24"/>
        </w:rPr>
        <w:t>.</w:t>
      </w:r>
      <w:r w:rsidR="004972FB">
        <w:rPr>
          <w:rFonts w:cstheme="minorHAnsi"/>
          <w:sz w:val="24"/>
          <w:szCs w:val="24"/>
        </w:rPr>
        <w:t xml:space="preserve"> “</w:t>
      </w:r>
      <w:r w:rsidR="00C9618D">
        <w:rPr>
          <w:rFonts w:cstheme="minorHAnsi"/>
          <w:sz w:val="24"/>
          <w:szCs w:val="24"/>
        </w:rPr>
        <w:t>A</w:t>
      </w:r>
      <w:r w:rsidR="00CE50D6" w:rsidRPr="00CE2880">
        <w:rPr>
          <w:rFonts w:cstheme="minorHAnsi"/>
          <w:color w:val="2D3B45"/>
          <w:sz w:val="24"/>
          <w:szCs w:val="24"/>
          <w:shd w:val="clear" w:color="auto" w:fill="FFFFFF"/>
        </w:rPr>
        <w:t>ttention is individuating to the extent that it chooses what I will be tomorrow by getting entangled in what I see, hear, smell and touch today</w:t>
      </w:r>
      <w:r w:rsidR="004972FB">
        <w:rPr>
          <w:rFonts w:cstheme="minorHAnsi"/>
          <w:color w:val="2D3B45"/>
          <w:sz w:val="24"/>
          <w:szCs w:val="24"/>
          <w:shd w:val="clear" w:color="auto" w:fill="FFFFFF"/>
        </w:rPr>
        <w:t xml:space="preserve"> (</w:t>
      </w:r>
      <w:proofErr w:type="spellStart"/>
      <w:r w:rsidR="00C9618D">
        <w:rPr>
          <w:rFonts w:cstheme="minorHAnsi"/>
          <w:color w:val="2D3B45"/>
          <w:sz w:val="24"/>
          <w:szCs w:val="24"/>
          <w:shd w:val="clear" w:color="auto" w:fill="FFFFFF"/>
        </w:rPr>
        <w:t>Citton</w:t>
      </w:r>
      <w:proofErr w:type="spellEnd"/>
      <w:r w:rsidR="00C9618D">
        <w:rPr>
          <w:rFonts w:cstheme="minorHAnsi"/>
          <w:color w:val="2D3B45"/>
          <w:sz w:val="24"/>
          <w:szCs w:val="24"/>
          <w:shd w:val="clear" w:color="auto" w:fill="FFFFFF"/>
        </w:rPr>
        <w:t xml:space="preserve">, </w:t>
      </w:r>
      <w:r w:rsidR="004972FB">
        <w:rPr>
          <w:rFonts w:cstheme="minorHAnsi"/>
          <w:color w:val="2D3B45"/>
          <w:sz w:val="24"/>
          <w:szCs w:val="24"/>
          <w:shd w:val="clear" w:color="auto" w:fill="FFFFFF"/>
        </w:rPr>
        <w:t>2017).</w:t>
      </w:r>
      <w:r w:rsidR="00023661">
        <w:rPr>
          <w:rFonts w:cstheme="minorHAnsi"/>
          <w:color w:val="2D3B45"/>
          <w:sz w:val="24"/>
          <w:szCs w:val="24"/>
          <w:shd w:val="clear" w:color="auto" w:fill="FFFFFF"/>
        </w:rPr>
        <w:t xml:space="preserve">” In short, we are what we consume (by way of our attention). </w:t>
      </w:r>
    </w:p>
    <w:p w14:paraId="2D5E830B" w14:textId="2779E479" w:rsidR="000E0E82" w:rsidRPr="00CE2880" w:rsidRDefault="000E0E82">
      <w:pPr>
        <w:rPr>
          <w:rFonts w:cstheme="minorHAnsi"/>
          <w:b/>
          <w:bCs/>
          <w:sz w:val="24"/>
          <w:szCs w:val="24"/>
        </w:rPr>
      </w:pPr>
      <w:r w:rsidRPr="00CE2880">
        <w:rPr>
          <w:rFonts w:cstheme="minorHAnsi"/>
          <w:b/>
          <w:bCs/>
          <w:sz w:val="24"/>
          <w:szCs w:val="24"/>
        </w:rPr>
        <w:t>Educationally Important Attention Varieties:</w:t>
      </w:r>
    </w:p>
    <w:p w14:paraId="0F8108BC" w14:textId="02212267" w:rsidR="000E0E82" w:rsidRPr="00CE2880" w:rsidRDefault="00EE7962" w:rsidP="00BB601E">
      <w:pPr>
        <w:rPr>
          <w:rFonts w:cstheme="minorHAnsi"/>
          <w:sz w:val="24"/>
          <w:szCs w:val="24"/>
        </w:rPr>
      </w:pPr>
      <w:r w:rsidRPr="00CE2880">
        <w:rPr>
          <w:rFonts w:cstheme="minorHAnsi"/>
          <w:sz w:val="24"/>
          <w:szCs w:val="24"/>
        </w:rPr>
        <w:t xml:space="preserve">When I was </w:t>
      </w:r>
      <w:r w:rsidR="00AA321C" w:rsidRPr="00CE2880">
        <w:rPr>
          <w:rFonts w:cstheme="minorHAnsi"/>
          <w:sz w:val="24"/>
          <w:szCs w:val="24"/>
        </w:rPr>
        <w:t>in high school</w:t>
      </w:r>
      <w:r w:rsidRPr="00CE2880">
        <w:rPr>
          <w:rFonts w:cstheme="minorHAnsi"/>
          <w:sz w:val="24"/>
          <w:szCs w:val="24"/>
        </w:rPr>
        <w:t xml:space="preserve">, </w:t>
      </w:r>
      <w:r w:rsidR="008E3FBD" w:rsidRPr="00CE2880">
        <w:rPr>
          <w:rFonts w:cstheme="minorHAnsi"/>
          <w:sz w:val="24"/>
          <w:szCs w:val="24"/>
        </w:rPr>
        <w:t xml:space="preserve">I recall distinctly </w:t>
      </w:r>
      <w:r w:rsidR="00691A60" w:rsidRPr="00CE2880">
        <w:rPr>
          <w:rFonts w:cstheme="minorHAnsi"/>
          <w:sz w:val="24"/>
          <w:szCs w:val="24"/>
        </w:rPr>
        <w:t>the</w:t>
      </w:r>
      <w:r w:rsidR="008E3FBD" w:rsidRPr="00CE2880">
        <w:rPr>
          <w:rFonts w:cstheme="minorHAnsi"/>
          <w:sz w:val="24"/>
          <w:szCs w:val="24"/>
        </w:rPr>
        <w:t xml:space="preserve"> time </w:t>
      </w:r>
      <w:r w:rsidR="00691A60" w:rsidRPr="00CE2880">
        <w:rPr>
          <w:rFonts w:cstheme="minorHAnsi"/>
          <w:sz w:val="24"/>
          <w:szCs w:val="24"/>
        </w:rPr>
        <w:t>when I</w:t>
      </w:r>
      <w:r w:rsidR="00F42B23" w:rsidRPr="00CE2880">
        <w:rPr>
          <w:rFonts w:cstheme="minorHAnsi"/>
          <w:sz w:val="24"/>
          <w:szCs w:val="24"/>
        </w:rPr>
        <w:t xml:space="preserve"> realized I benefited from providing my</w:t>
      </w:r>
      <w:r w:rsidR="009A6558" w:rsidRPr="00CE2880">
        <w:rPr>
          <w:rFonts w:cstheme="minorHAnsi"/>
          <w:sz w:val="24"/>
          <w:szCs w:val="24"/>
        </w:rPr>
        <w:t xml:space="preserve"> math</w:t>
      </w:r>
      <w:r w:rsidR="00F42B23" w:rsidRPr="00CE2880">
        <w:rPr>
          <w:rFonts w:cstheme="minorHAnsi"/>
          <w:sz w:val="24"/>
          <w:szCs w:val="24"/>
        </w:rPr>
        <w:t xml:space="preserve"> teacher with “Illusory attention” (de</w:t>
      </w:r>
      <w:r w:rsidR="000B25C9" w:rsidRPr="00CE2880">
        <w:rPr>
          <w:rFonts w:cstheme="minorHAnsi"/>
          <w:sz w:val="24"/>
          <w:szCs w:val="24"/>
        </w:rPr>
        <w:t xml:space="preserve"> Castell &amp; Jens</w:t>
      </w:r>
      <w:r w:rsidR="00DF091B" w:rsidRPr="00CE2880">
        <w:rPr>
          <w:rFonts w:cstheme="minorHAnsi"/>
          <w:sz w:val="24"/>
          <w:szCs w:val="24"/>
        </w:rPr>
        <w:t>o</w:t>
      </w:r>
      <w:r w:rsidR="000B25C9" w:rsidRPr="00CE2880">
        <w:rPr>
          <w:rFonts w:cstheme="minorHAnsi"/>
          <w:sz w:val="24"/>
          <w:szCs w:val="24"/>
        </w:rPr>
        <w:t>n</w:t>
      </w:r>
      <w:r w:rsidR="00F42B23" w:rsidRPr="00CE2880">
        <w:rPr>
          <w:rFonts w:cstheme="minorHAnsi"/>
          <w:sz w:val="24"/>
          <w:szCs w:val="24"/>
        </w:rPr>
        <w:t>, 2021)</w:t>
      </w:r>
      <w:r w:rsidR="00DF091B" w:rsidRPr="00CE2880">
        <w:rPr>
          <w:rFonts w:cstheme="minorHAnsi"/>
          <w:sz w:val="24"/>
          <w:szCs w:val="24"/>
        </w:rPr>
        <w:t>. My</w:t>
      </w:r>
      <w:r w:rsidR="00691A60" w:rsidRPr="00CE2880">
        <w:rPr>
          <w:rFonts w:cstheme="minorHAnsi"/>
          <w:sz w:val="24"/>
          <w:szCs w:val="24"/>
        </w:rPr>
        <w:t xml:space="preserve"> </w:t>
      </w:r>
      <w:r w:rsidR="0051097B" w:rsidRPr="00CE2880">
        <w:rPr>
          <w:rFonts w:cstheme="minorHAnsi"/>
          <w:sz w:val="24"/>
          <w:szCs w:val="24"/>
        </w:rPr>
        <w:t xml:space="preserve">rapt attention and perfectly-timed </w:t>
      </w:r>
      <w:r w:rsidR="00AA321C" w:rsidRPr="00CE2880">
        <w:rPr>
          <w:rFonts w:cstheme="minorHAnsi"/>
          <w:sz w:val="24"/>
          <w:szCs w:val="24"/>
        </w:rPr>
        <w:t>head-bobbing nods</w:t>
      </w:r>
      <w:r w:rsidR="00DF091B" w:rsidRPr="00CE2880">
        <w:rPr>
          <w:rFonts w:cstheme="minorHAnsi"/>
          <w:sz w:val="24"/>
          <w:szCs w:val="24"/>
        </w:rPr>
        <w:t xml:space="preserve"> </w:t>
      </w:r>
      <w:r w:rsidR="001809B8" w:rsidRPr="00CE2880">
        <w:rPr>
          <w:rFonts w:cstheme="minorHAnsi"/>
          <w:sz w:val="24"/>
          <w:szCs w:val="24"/>
        </w:rPr>
        <w:t xml:space="preserve">toward the “sage on the stage” </w:t>
      </w:r>
      <w:r w:rsidR="00DF091B" w:rsidRPr="00CE2880">
        <w:rPr>
          <w:rFonts w:cstheme="minorHAnsi"/>
          <w:sz w:val="24"/>
          <w:szCs w:val="24"/>
        </w:rPr>
        <w:t xml:space="preserve">seemed to please </w:t>
      </w:r>
      <w:r w:rsidR="009A6558" w:rsidRPr="00CE2880">
        <w:rPr>
          <w:rFonts w:cstheme="minorHAnsi"/>
          <w:sz w:val="24"/>
          <w:szCs w:val="24"/>
        </w:rPr>
        <w:t xml:space="preserve">and encourage </w:t>
      </w:r>
      <w:r w:rsidR="00691A60" w:rsidRPr="00CE2880">
        <w:rPr>
          <w:rFonts w:cstheme="minorHAnsi"/>
          <w:sz w:val="24"/>
          <w:szCs w:val="24"/>
        </w:rPr>
        <w:t xml:space="preserve">him </w:t>
      </w:r>
      <w:r w:rsidR="00A40962" w:rsidRPr="00CE2880">
        <w:rPr>
          <w:rFonts w:cstheme="minorHAnsi"/>
          <w:sz w:val="24"/>
          <w:szCs w:val="24"/>
        </w:rPr>
        <w:t>as well as provide leniency as I was often off</w:t>
      </w:r>
      <w:r w:rsidR="004C6C09" w:rsidRPr="00CE2880">
        <w:rPr>
          <w:rFonts w:cstheme="minorHAnsi"/>
          <w:sz w:val="24"/>
          <w:szCs w:val="24"/>
        </w:rPr>
        <w:t>-</w:t>
      </w:r>
      <w:r w:rsidR="00A40962" w:rsidRPr="00CE2880">
        <w:rPr>
          <w:rFonts w:cstheme="minorHAnsi"/>
          <w:sz w:val="24"/>
          <w:szCs w:val="24"/>
        </w:rPr>
        <w:t xml:space="preserve">task doodling in class. </w:t>
      </w:r>
    </w:p>
    <w:p w14:paraId="76645A3B" w14:textId="1B88C012" w:rsidR="00BB6351" w:rsidRDefault="00A4097F" w:rsidP="00A4097F">
      <w:pPr>
        <w:rPr>
          <w:rFonts w:cstheme="minorHAnsi"/>
          <w:b/>
          <w:bCs/>
          <w:sz w:val="24"/>
          <w:szCs w:val="24"/>
        </w:rPr>
      </w:pPr>
      <w:r w:rsidRPr="00CE2880">
        <w:rPr>
          <w:rFonts w:cstheme="minorHAnsi"/>
          <w:sz w:val="24"/>
          <w:szCs w:val="24"/>
        </w:rPr>
        <w:t xml:space="preserve">Nowadays, </w:t>
      </w:r>
      <w:r w:rsidR="00DB5BF5" w:rsidRPr="00CE2880">
        <w:rPr>
          <w:rFonts w:cstheme="minorHAnsi"/>
          <w:sz w:val="24"/>
          <w:szCs w:val="24"/>
        </w:rPr>
        <w:t xml:space="preserve">constructivist learner-based approaches to learning </w:t>
      </w:r>
      <w:r w:rsidR="0025075B" w:rsidRPr="00CE2880">
        <w:rPr>
          <w:rFonts w:cstheme="minorHAnsi"/>
          <w:sz w:val="24"/>
          <w:szCs w:val="24"/>
        </w:rPr>
        <w:t>has shifted</w:t>
      </w:r>
      <w:r w:rsidR="004C6C09" w:rsidRPr="00CE2880">
        <w:rPr>
          <w:rFonts w:cstheme="minorHAnsi"/>
          <w:sz w:val="24"/>
          <w:szCs w:val="24"/>
        </w:rPr>
        <w:t xml:space="preserve"> the</w:t>
      </w:r>
      <w:r w:rsidR="0025075B" w:rsidRPr="00CE2880">
        <w:rPr>
          <w:rFonts w:cstheme="minorHAnsi"/>
          <w:sz w:val="24"/>
          <w:szCs w:val="24"/>
        </w:rPr>
        <w:t xml:space="preserve"> power dynamic of attention from teachers to students</w:t>
      </w:r>
      <w:r w:rsidR="00C073FC" w:rsidRPr="00CE2880">
        <w:rPr>
          <w:rFonts w:cstheme="minorHAnsi"/>
          <w:sz w:val="24"/>
          <w:szCs w:val="24"/>
        </w:rPr>
        <w:t xml:space="preserve"> (</w:t>
      </w:r>
      <w:r w:rsidR="000445C7" w:rsidRPr="00CE2880">
        <w:rPr>
          <w:rFonts w:cstheme="minorHAnsi"/>
          <w:sz w:val="24"/>
          <w:szCs w:val="24"/>
        </w:rPr>
        <w:t>de Castell &amp; Jenson, 2004)</w:t>
      </w:r>
      <w:r w:rsidR="0025075B" w:rsidRPr="00CE2880">
        <w:rPr>
          <w:rFonts w:cstheme="minorHAnsi"/>
          <w:sz w:val="24"/>
          <w:szCs w:val="24"/>
        </w:rPr>
        <w:t>. Teachers now are the “guide on the side”</w:t>
      </w:r>
      <w:r w:rsidR="000445C7" w:rsidRPr="00CE2880">
        <w:rPr>
          <w:rFonts w:cstheme="minorHAnsi"/>
          <w:sz w:val="24"/>
          <w:szCs w:val="24"/>
        </w:rPr>
        <w:t xml:space="preserve"> and </w:t>
      </w:r>
      <w:r w:rsidR="00632678">
        <w:rPr>
          <w:rFonts w:cstheme="minorHAnsi"/>
          <w:sz w:val="24"/>
          <w:szCs w:val="24"/>
        </w:rPr>
        <w:t>should</w:t>
      </w:r>
      <w:r w:rsidR="000445C7" w:rsidRPr="00CE2880">
        <w:rPr>
          <w:rFonts w:cstheme="minorHAnsi"/>
          <w:sz w:val="24"/>
          <w:szCs w:val="24"/>
        </w:rPr>
        <w:t xml:space="preserve"> allow students</w:t>
      </w:r>
      <w:r w:rsidR="00632678">
        <w:rPr>
          <w:rFonts w:cstheme="minorHAnsi"/>
          <w:sz w:val="24"/>
          <w:szCs w:val="24"/>
        </w:rPr>
        <w:t xml:space="preserve"> the flexibility</w:t>
      </w:r>
      <w:r w:rsidR="000445C7" w:rsidRPr="00CE2880">
        <w:rPr>
          <w:rFonts w:cstheme="minorHAnsi"/>
          <w:sz w:val="24"/>
          <w:szCs w:val="24"/>
        </w:rPr>
        <w:t xml:space="preserve"> to engage in their learning in order to </w:t>
      </w:r>
      <w:r w:rsidR="00282D9A" w:rsidRPr="00CE2880">
        <w:rPr>
          <w:rFonts w:cstheme="minorHAnsi"/>
          <w:sz w:val="24"/>
          <w:szCs w:val="24"/>
        </w:rPr>
        <w:t>create</w:t>
      </w:r>
      <w:r w:rsidR="000445C7" w:rsidRPr="00CE2880">
        <w:rPr>
          <w:rFonts w:cstheme="minorHAnsi"/>
          <w:sz w:val="24"/>
          <w:szCs w:val="24"/>
        </w:rPr>
        <w:t xml:space="preserve"> meaning</w:t>
      </w:r>
      <w:r w:rsidR="00282D9A" w:rsidRPr="00CE2880">
        <w:rPr>
          <w:rFonts w:cstheme="minorHAnsi"/>
          <w:sz w:val="24"/>
          <w:szCs w:val="24"/>
        </w:rPr>
        <w:t xml:space="preserve">ful connections </w:t>
      </w:r>
      <w:r w:rsidR="00023B7D">
        <w:rPr>
          <w:rFonts w:cstheme="minorHAnsi"/>
          <w:sz w:val="24"/>
          <w:szCs w:val="24"/>
        </w:rPr>
        <w:t>for</w:t>
      </w:r>
      <w:r w:rsidR="00282D9A" w:rsidRPr="00CE2880">
        <w:rPr>
          <w:rFonts w:cstheme="minorHAnsi"/>
          <w:sz w:val="24"/>
          <w:szCs w:val="24"/>
        </w:rPr>
        <w:t xml:space="preserve"> themselves.</w:t>
      </w:r>
      <w:r w:rsidR="0009022D">
        <w:rPr>
          <w:rFonts w:cstheme="minorHAnsi"/>
          <w:sz w:val="24"/>
          <w:szCs w:val="24"/>
        </w:rPr>
        <w:t xml:space="preserve"> Considering </w:t>
      </w:r>
      <w:r w:rsidR="004210FC">
        <w:rPr>
          <w:rFonts w:cstheme="minorHAnsi"/>
          <w:sz w:val="24"/>
          <w:szCs w:val="24"/>
        </w:rPr>
        <w:t>new technology that vies for their attention,</w:t>
      </w:r>
      <w:r w:rsidR="00282D9A" w:rsidRPr="00CE2880">
        <w:rPr>
          <w:rFonts w:cstheme="minorHAnsi"/>
          <w:sz w:val="24"/>
          <w:szCs w:val="24"/>
        </w:rPr>
        <w:t xml:space="preserve"> </w:t>
      </w:r>
      <w:r w:rsidR="00F1617D" w:rsidRPr="00CE2880">
        <w:rPr>
          <w:rFonts w:cstheme="minorHAnsi"/>
          <w:sz w:val="24"/>
          <w:szCs w:val="24"/>
        </w:rPr>
        <w:t xml:space="preserve">Jacques </w:t>
      </w:r>
      <w:proofErr w:type="spellStart"/>
      <w:r w:rsidR="00F1617D" w:rsidRPr="00CE2880">
        <w:rPr>
          <w:rFonts w:cstheme="minorHAnsi"/>
          <w:sz w:val="24"/>
          <w:szCs w:val="24"/>
        </w:rPr>
        <w:t>Ranciere</w:t>
      </w:r>
      <w:proofErr w:type="spellEnd"/>
      <w:r w:rsidR="00F1617D" w:rsidRPr="00CE2880">
        <w:rPr>
          <w:rFonts w:cstheme="minorHAnsi"/>
          <w:sz w:val="24"/>
          <w:szCs w:val="24"/>
        </w:rPr>
        <w:t xml:space="preserve"> believed</w:t>
      </w:r>
      <w:r w:rsidR="00F730DB" w:rsidRPr="00CE2880">
        <w:rPr>
          <w:rFonts w:cstheme="minorHAnsi"/>
          <w:sz w:val="24"/>
          <w:szCs w:val="24"/>
        </w:rPr>
        <w:t xml:space="preserve"> students could unlock their potential if they </w:t>
      </w:r>
      <w:r w:rsidR="0040101D" w:rsidRPr="00CE2880">
        <w:rPr>
          <w:rFonts w:cstheme="minorHAnsi"/>
          <w:sz w:val="24"/>
          <w:szCs w:val="24"/>
        </w:rPr>
        <w:t>chose their attentional activism (de Castell &amp; Jenson, 2004)</w:t>
      </w:r>
      <w:r w:rsidR="000C7BAF">
        <w:rPr>
          <w:rFonts w:cstheme="minorHAnsi"/>
          <w:sz w:val="24"/>
          <w:szCs w:val="24"/>
        </w:rPr>
        <w:t>,</w:t>
      </w:r>
      <w:r w:rsidR="00584445">
        <w:rPr>
          <w:rFonts w:cstheme="minorHAnsi"/>
          <w:sz w:val="24"/>
          <w:szCs w:val="24"/>
        </w:rPr>
        <w:t xml:space="preserve"> learning for the value of learning. Onl</w:t>
      </w:r>
      <w:r w:rsidR="00A3067F">
        <w:rPr>
          <w:rFonts w:cstheme="minorHAnsi"/>
          <w:sz w:val="24"/>
          <w:szCs w:val="24"/>
        </w:rPr>
        <w:t>y t</w:t>
      </w:r>
      <w:r w:rsidR="00B67530">
        <w:rPr>
          <w:rFonts w:cstheme="minorHAnsi"/>
          <w:sz w:val="24"/>
          <w:szCs w:val="24"/>
        </w:rPr>
        <w:t xml:space="preserve">ime will </w:t>
      </w:r>
      <w:r w:rsidR="00584445">
        <w:rPr>
          <w:rFonts w:cstheme="minorHAnsi"/>
          <w:sz w:val="24"/>
          <w:szCs w:val="24"/>
        </w:rPr>
        <w:t xml:space="preserve">tell </w:t>
      </w:r>
      <w:r w:rsidR="00B67530">
        <w:rPr>
          <w:rFonts w:cstheme="minorHAnsi"/>
          <w:sz w:val="24"/>
          <w:szCs w:val="24"/>
        </w:rPr>
        <w:t>the truth of his beliefs.</w:t>
      </w:r>
    </w:p>
    <w:p w14:paraId="056E952F" w14:textId="07D0943A" w:rsidR="00BB6351" w:rsidRDefault="00D66CBD" w:rsidP="00A4097F">
      <w:pPr>
        <w:rPr>
          <w:rFonts w:cstheme="minorHAnsi"/>
          <w:b/>
          <w:bCs/>
          <w:sz w:val="24"/>
          <w:szCs w:val="24"/>
        </w:rPr>
      </w:pPr>
      <w:r w:rsidRPr="00C9618D">
        <w:rPr>
          <w:rFonts w:cstheme="minorHAnsi"/>
          <w:b/>
          <w:bCs/>
          <w:sz w:val="24"/>
          <w:szCs w:val="24"/>
        </w:rPr>
        <w:lastRenderedPageBreak/>
        <w:t xml:space="preserve">References: </w:t>
      </w:r>
      <w:r w:rsidR="00065655">
        <w:rPr>
          <w:rFonts w:cstheme="minorHAnsi"/>
          <w:b/>
          <w:bCs/>
          <w:sz w:val="24"/>
          <w:szCs w:val="24"/>
        </w:rPr>
        <w:br/>
      </w:r>
    </w:p>
    <w:p w14:paraId="2A6A581D" w14:textId="77777777" w:rsidR="00D10185" w:rsidRDefault="00D10185" w:rsidP="00B310A5">
      <w:pPr>
        <w:spacing w:line="240" w:lineRule="auto"/>
        <w:rPr>
          <w:rFonts w:ascii="Lato" w:hAnsi="Lato"/>
          <w:color w:val="2D3B45"/>
          <w:shd w:val="clear" w:color="auto" w:fill="FFFFFF"/>
        </w:rPr>
      </w:pPr>
      <w:proofErr w:type="spellStart"/>
      <w:r>
        <w:rPr>
          <w:rFonts w:ascii="Lato" w:hAnsi="Lato"/>
          <w:color w:val="2D3B45"/>
          <w:shd w:val="clear" w:color="auto" w:fill="FFFFFF"/>
        </w:rPr>
        <w:t>Citton</w:t>
      </w:r>
      <w:proofErr w:type="spellEnd"/>
      <w:r>
        <w:rPr>
          <w:rFonts w:ascii="Lato" w:hAnsi="Lato"/>
          <w:color w:val="2D3B45"/>
          <w:shd w:val="clear" w:color="auto" w:fill="FFFFFF"/>
        </w:rPr>
        <w:t>, Y. (2017). </w:t>
      </w:r>
      <w:hyperlink r:id="rId8" w:tgtFrame="_blank" w:history="1">
        <w:r>
          <w:rPr>
            <w:rStyle w:val="Hyperlink"/>
            <w:rFonts w:ascii="Lato" w:hAnsi="Lato"/>
          </w:rPr>
          <w:t>Introduction and conclusion: From attention economy to attention ecology</w:t>
        </w:r>
      </w:hyperlink>
      <w:r>
        <w:rPr>
          <w:rFonts w:ascii="Lato" w:hAnsi="Lato"/>
          <w:color w:val="2D3B45"/>
          <w:shd w:val="clear" w:color="auto" w:fill="FFFFFF"/>
        </w:rPr>
        <w:t xml:space="preserve">. In Y. </w:t>
      </w:r>
    </w:p>
    <w:p w14:paraId="1571ED8E" w14:textId="1CD3CEAB" w:rsidR="00D10185" w:rsidRDefault="00D10185" w:rsidP="00B310A5">
      <w:pPr>
        <w:spacing w:line="240" w:lineRule="auto"/>
        <w:ind w:firstLine="720"/>
        <w:rPr>
          <w:rFonts w:ascii="Lato" w:hAnsi="Lato"/>
          <w:color w:val="2D3B45"/>
          <w:shd w:val="clear" w:color="auto" w:fill="FFFFFF"/>
        </w:rPr>
      </w:pPr>
      <w:proofErr w:type="spellStart"/>
      <w:r>
        <w:rPr>
          <w:rFonts w:ascii="Lato" w:hAnsi="Lato"/>
          <w:color w:val="2D3B45"/>
          <w:shd w:val="clear" w:color="auto" w:fill="FFFFFF"/>
        </w:rPr>
        <w:t>Citton</w:t>
      </w:r>
      <w:proofErr w:type="spellEnd"/>
      <w:r>
        <w:rPr>
          <w:rFonts w:ascii="Lato" w:hAnsi="Lato"/>
          <w:color w:val="2D3B45"/>
          <w:shd w:val="clear" w:color="auto" w:fill="FFFFFF"/>
        </w:rPr>
        <w:t>, </w:t>
      </w:r>
      <w:r>
        <w:rPr>
          <w:rStyle w:val="Emphasis"/>
          <w:rFonts w:ascii="Lato" w:hAnsi="Lato"/>
          <w:color w:val="2D3B45"/>
        </w:rPr>
        <w:t>The ecology of attention</w:t>
      </w:r>
      <w:r>
        <w:rPr>
          <w:rFonts w:ascii="Lato" w:hAnsi="Lato"/>
          <w:color w:val="2D3B45"/>
          <w:shd w:val="clear" w:color="auto" w:fill="FFFFFF"/>
        </w:rPr>
        <w:t>. John Wiley &amp; Sons.</w:t>
      </w:r>
    </w:p>
    <w:p w14:paraId="30F94A96" w14:textId="77777777" w:rsidR="002201D7" w:rsidRDefault="002201D7" w:rsidP="00B310A5">
      <w:pPr>
        <w:spacing w:line="240" w:lineRule="auto"/>
        <w:ind w:firstLine="720"/>
        <w:rPr>
          <w:rFonts w:ascii="Lato" w:hAnsi="Lato"/>
          <w:color w:val="2D3B45"/>
          <w:shd w:val="clear" w:color="auto" w:fill="FFFFFF"/>
        </w:rPr>
      </w:pPr>
    </w:p>
    <w:p w14:paraId="32667297" w14:textId="77777777" w:rsidR="002201D7" w:rsidRDefault="002201D7" w:rsidP="00B310A5">
      <w:pPr>
        <w:spacing w:line="240" w:lineRule="auto"/>
      </w:pPr>
      <w:r>
        <w:rPr>
          <w:rFonts w:ascii="Lato" w:hAnsi="Lato"/>
          <w:color w:val="2D3B45"/>
          <w:shd w:val="clear" w:color="auto" w:fill="FFFFFF"/>
        </w:rPr>
        <w:t>de Castell, S., &amp; Jenson, J. (2004). </w:t>
      </w:r>
      <w:hyperlink r:id="rId9" w:tgtFrame="_blank" w:history="1">
        <w:r>
          <w:rPr>
            <w:rStyle w:val="Hyperlink"/>
            <w:rFonts w:ascii="Lato" w:hAnsi="Lato"/>
          </w:rPr>
          <w:t>Paying attention to attention: New economies for learning</w:t>
        </w:r>
        <w:r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>.</w:t>
        </w:r>
      </w:hyperlink>
      <w:r>
        <w:t xml:space="preserve"> </w:t>
      </w:r>
    </w:p>
    <w:p w14:paraId="1F46D6C3" w14:textId="77777777" w:rsidR="002201D7" w:rsidRDefault="002201D7" w:rsidP="00B310A5">
      <w:pPr>
        <w:spacing w:line="240" w:lineRule="auto"/>
        <w:rPr>
          <w:rFonts w:ascii="Lato" w:hAnsi="Lato"/>
          <w:color w:val="2D3B45"/>
          <w:shd w:val="clear" w:color="auto" w:fill="FFFFFF"/>
        </w:rPr>
      </w:pPr>
      <w:r>
        <w:t xml:space="preserve"> </w:t>
      </w:r>
      <w:r>
        <w:tab/>
      </w:r>
      <w:r>
        <w:rPr>
          <w:rStyle w:val="Emphasis"/>
          <w:rFonts w:ascii="Lato" w:hAnsi="Lato"/>
          <w:color w:val="2D3B45"/>
        </w:rPr>
        <w:t>Educational Theory, 54(</w:t>
      </w:r>
      <w:r>
        <w:rPr>
          <w:rFonts w:ascii="Lato" w:hAnsi="Lato"/>
          <w:color w:val="2D3B45"/>
          <w:shd w:val="clear" w:color="auto" w:fill="FFFFFF"/>
        </w:rPr>
        <w:t>4), 381–397.</w:t>
      </w:r>
    </w:p>
    <w:p w14:paraId="199B240E" w14:textId="77777777" w:rsidR="00B310A5" w:rsidRDefault="00B310A5" w:rsidP="00B310A5">
      <w:pPr>
        <w:spacing w:line="240" w:lineRule="auto"/>
        <w:rPr>
          <w:rFonts w:ascii="Lato" w:hAnsi="Lato"/>
          <w:color w:val="2D3B45"/>
          <w:shd w:val="clear" w:color="auto" w:fill="FFFFFF"/>
        </w:rPr>
      </w:pPr>
    </w:p>
    <w:p w14:paraId="7CB68A8B" w14:textId="2B5C93B4" w:rsidR="001F06A2" w:rsidRDefault="00272750" w:rsidP="00B310A5">
      <w:pPr>
        <w:spacing w:line="240" w:lineRule="auto"/>
        <w:rPr>
          <w:rFonts w:ascii="Lato" w:hAnsi="Lato"/>
          <w:i/>
          <w:iCs/>
          <w:color w:val="2D3B45"/>
        </w:rPr>
      </w:pPr>
      <w:r>
        <w:rPr>
          <w:rFonts w:ascii="Lato" w:hAnsi="Lato"/>
          <w:color w:val="2D3B45"/>
          <w:shd w:val="clear" w:color="auto" w:fill="FFFFFF"/>
        </w:rPr>
        <w:t>Green, C.S., &amp; Bavelier, D. (2012). </w:t>
      </w:r>
      <w:hyperlink r:id="rId10" w:tgtFrame="_blank" w:history="1">
        <w:r>
          <w:rPr>
            <w:rStyle w:val="Hyperlink"/>
            <w:rFonts w:ascii="Lato" w:hAnsi="Lato"/>
          </w:rPr>
          <w:t>Learning, attentional control, and action video games</w:t>
        </w:r>
      </w:hyperlink>
      <w:r w:rsidR="001F06A2">
        <w:t>.</w:t>
      </w:r>
      <w:r>
        <w:rPr>
          <w:rFonts w:ascii="Lato" w:hAnsi="Lato"/>
          <w:color w:val="2D3B45"/>
          <w:shd w:val="clear" w:color="auto" w:fill="FFFFFF"/>
        </w:rPr>
        <w:t> </w:t>
      </w:r>
      <w:r>
        <w:rPr>
          <w:rFonts w:ascii="Lato" w:hAnsi="Lato"/>
          <w:i/>
          <w:iCs/>
          <w:color w:val="2D3B45"/>
        </w:rPr>
        <w:t xml:space="preserve">Current </w:t>
      </w:r>
    </w:p>
    <w:p w14:paraId="25D15736" w14:textId="07D74A39" w:rsidR="00D66CBD" w:rsidRPr="00E25B41" w:rsidRDefault="00272750" w:rsidP="00B310A5">
      <w:pPr>
        <w:spacing w:line="240" w:lineRule="auto"/>
        <w:ind w:firstLine="720"/>
        <w:rPr>
          <w:rFonts w:ascii="Lato" w:hAnsi="Lato"/>
          <w:color w:val="0070C0"/>
          <w:shd w:val="clear" w:color="auto" w:fill="FFFFFF"/>
        </w:rPr>
      </w:pPr>
      <w:r>
        <w:rPr>
          <w:rFonts w:ascii="Lato" w:hAnsi="Lato"/>
          <w:i/>
          <w:iCs/>
          <w:color w:val="2D3B45"/>
        </w:rPr>
        <w:t>Biology 22</w:t>
      </w:r>
      <w:r>
        <w:rPr>
          <w:rFonts w:ascii="Lato" w:hAnsi="Lato"/>
          <w:color w:val="2D3B45"/>
          <w:shd w:val="clear" w:color="auto" w:fill="FFFFFF"/>
        </w:rPr>
        <w:t>(6), R197–R206.</w:t>
      </w:r>
    </w:p>
    <w:p w14:paraId="3F944FF3" w14:textId="77777777" w:rsidR="00D66CBD" w:rsidRPr="00CE2880" w:rsidRDefault="00D66CBD" w:rsidP="00A4097F">
      <w:pPr>
        <w:rPr>
          <w:rFonts w:cstheme="minorHAnsi"/>
          <w:color w:val="ED7D31" w:themeColor="accent2"/>
          <w:sz w:val="24"/>
          <w:szCs w:val="24"/>
          <w:shd w:val="clear" w:color="auto" w:fill="FFFFFF"/>
        </w:rPr>
      </w:pPr>
    </w:p>
    <w:sectPr w:rsidR="00D66CBD" w:rsidRPr="00CE2880" w:rsidSect="009167A9"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4F66" w14:textId="77777777" w:rsidR="007C0637" w:rsidRDefault="007C0637" w:rsidP="007C0637">
      <w:pPr>
        <w:spacing w:after="0" w:line="240" w:lineRule="auto"/>
      </w:pPr>
      <w:r>
        <w:separator/>
      </w:r>
    </w:p>
  </w:endnote>
  <w:endnote w:type="continuationSeparator" w:id="0">
    <w:p w14:paraId="69AB1455" w14:textId="77777777" w:rsidR="007C0637" w:rsidRDefault="007C0637" w:rsidP="007C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79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464E2" w14:textId="0115ECBB" w:rsidR="00584BEE" w:rsidRDefault="00584B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00673" w14:textId="77777777" w:rsidR="00584BEE" w:rsidRDefault="00584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2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764A5" w14:textId="2D30C612" w:rsidR="000A730F" w:rsidRDefault="000A73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AB891" w14:textId="77777777" w:rsidR="000A730F" w:rsidRDefault="000A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D2D1" w14:textId="77777777" w:rsidR="007C0637" w:rsidRDefault="007C0637" w:rsidP="007C0637">
      <w:pPr>
        <w:spacing w:after="0" w:line="240" w:lineRule="auto"/>
      </w:pPr>
      <w:r>
        <w:separator/>
      </w:r>
    </w:p>
  </w:footnote>
  <w:footnote w:type="continuationSeparator" w:id="0">
    <w:p w14:paraId="0BF174C8" w14:textId="77777777" w:rsidR="007C0637" w:rsidRDefault="007C0637" w:rsidP="007C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CA82" w14:textId="77777777" w:rsidR="007C0637" w:rsidRDefault="007C0637" w:rsidP="007C0637">
    <w:pPr>
      <w:pStyle w:val="Header"/>
    </w:pPr>
    <w:r>
      <w:t>Laura Orlowski</w:t>
    </w:r>
  </w:p>
  <w:p w14:paraId="5EC8BDE2" w14:textId="77777777" w:rsidR="007C0637" w:rsidRDefault="007C0637" w:rsidP="007C0637">
    <w:pPr>
      <w:pStyle w:val="Header"/>
    </w:pPr>
    <w:r>
      <w:t>ETEC 511 66B</w:t>
    </w:r>
  </w:p>
  <w:p w14:paraId="56296D14" w14:textId="4FB65957" w:rsidR="007C0637" w:rsidRDefault="007C0637" w:rsidP="007C0637">
    <w:pPr>
      <w:pStyle w:val="Header"/>
    </w:pPr>
    <w:r>
      <w:t>July 2</w:t>
    </w:r>
    <w:r w:rsidR="00E34EA2">
      <w:t>5</w:t>
    </w:r>
    <w:r w:rsidR="00E34EA2">
      <w:rPr>
        <w:vertAlign w:val="superscript"/>
      </w:rPr>
      <w:t>th</w:t>
    </w:r>
    <w:r>
      <w:t>, 2023</w:t>
    </w:r>
  </w:p>
  <w:p w14:paraId="0B064522" w14:textId="77777777" w:rsidR="00B310A5" w:rsidRDefault="00B31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4B08"/>
    <w:multiLevelType w:val="hybridMultilevel"/>
    <w:tmpl w:val="62667E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429F"/>
    <w:multiLevelType w:val="hybridMultilevel"/>
    <w:tmpl w:val="D892DC06"/>
    <w:lvl w:ilvl="0" w:tplc="389ABEB0">
      <w:start w:val="1"/>
      <w:numFmt w:val="bullet"/>
      <w:lvlText w:val="-"/>
      <w:lvlJc w:val="left"/>
      <w:pPr>
        <w:ind w:left="720" w:hanging="360"/>
      </w:pPr>
      <w:rPr>
        <w:rFonts w:ascii="Lato" w:eastAsiaTheme="minorEastAsia" w:hAnsi="Lato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4267">
    <w:abstractNumId w:val="1"/>
  </w:num>
  <w:num w:numId="2" w16cid:durableId="94091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7"/>
    <w:rsid w:val="00023661"/>
    <w:rsid w:val="00023B7D"/>
    <w:rsid w:val="00023DBD"/>
    <w:rsid w:val="0003162F"/>
    <w:rsid w:val="00040A6F"/>
    <w:rsid w:val="000445C7"/>
    <w:rsid w:val="00052BE0"/>
    <w:rsid w:val="00065655"/>
    <w:rsid w:val="0006598E"/>
    <w:rsid w:val="00067A2B"/>
    <w:rsid w:val="00071DD9"/>
    <w:rsid w:val="00080528"/>
    <w:rsid w:val="0009022D"/>
    <w:rsid w:val="00090C83"/>
    <w:rsid w:val="000A3CAF"/>
    <w:rsid w:val="000A730F"/>
    <w:rsid w:val="000B25C9"/>
    <w:rsid w:val="000C3F0C"/>
    <w:rsid w:val="000C7BAF"/>
    <w:rsid w:val="000E0E82"/>
    <w:rsid w:val="000E15CB"/>
    <w:rsid w:val="000E5836"/>
    <w:rsid w:val="000F2D2E"/>
    <w:rsid w:val="001072D9"/>
    <w:rsid w:val="001206BA"/>
    <w:rsid w:val="00123ECA"/>
    <w:rsid w:val="001305EA"/>
    <w:rsid w:val="0013659B"/>
    <w:rsid w:val="001432B0"/>
    <w:rsid w:val="00144BD1"/>
    <w:rsid w:val="00154DC4"/>
    <w:rsid w:val="00155A6D"/>
    <w:rsid w:val="001768EA"/>
    <w:rsid w:val="001809B8"/>
    <w:rsid w:val="0018743A"/>
    <w:rsid w:val="001A024C"/>
    <w:rsid w:val="001A04E2"/>
    <w:rsid w:val="001C6422"/>
    <w:rsid w:val="001E1B73"/>
    <w:rsid w:val="001E39A3"/>
    <w:rsid w:val="001F06A2"/>
    <w:rsid w:val="001F56C8"/>
    <w:rsid w:val="001F75E3"/>
    <w:rsid w:val="00200F91"/>
    <w:rsid w:val="002162D2"/>
    <w:rsid w:val="0021797F"/>
    <w:rsid w:val="002201D7"/>
    <w:rsid w:val="00223F37"/>
    <w:rsid w:val="00225E87"/>
    <w:rsid w:val="0025075B"/>
    <w:rsid w:val="00253777"/>
    <w:rsid w:val="00254263"/>
    <w:rsid w:val="00272750"/>
    <w:rsid w:val="00281261"/>
    <w:rsid w:val="00282D9A"/>
    <w:rsid w:val="00283EC8"/>
    <w:rsid w:val="00290371"/>
    <w:rsid w:val="002A1817"/>
    <w:rsid w:val="002A63FD"/>
    <w:rsid w:val="002C4DD0"/>
    <w:rsid w:val="002D4991"/>
    <w:rsid w:val="002E398D"/>
    <w:rsid w:val="00341C21"/>
    <w:rsid w:val="00351264"/>
    <w:rsid w:val="00354CDE"/>
    <w:rsid w:val="00354DAF"/>
    <w:rsid w:val="00364565"/>
    <w:rsid w:val="00366038"/>
    <w:rsid w:val="00376389"/>
    <w:rsid w:val="00376EAF"/>
    <w:rsid w:val="003C0817"/>
    <w:rsid w:val="003D5146"/>
    <w:rsid w:val="0040101D"/>
    <w:rsid w:val="00414B07"/>
    <w:rsid w:val="00415630"/>
    <w:rsid w:val="00417120"/>
    <w:rsid w:val="004210FC"/>
    <w:rsid w:val="0043348E"/>
    <w:rsid w:val="00467730"/>
    <w:rsid w:val="004942EF"/>
    <w:rsid w:val="004972FB"/>
    <w:rsid w:val="004A4F63"/>
    <w:rsid w:val="004A7B5E"/>
    <w:rsid w:val="004B0FB7"/>
    <w:rsid w:val="004B3EBD"/>
    <w:rsid w:val="004C11E4"/>
    <w:rsid w:val="004C6C09"/>
    <w:rsid w:val="004D27CA"/>
    <w:rsid w:val="004D5E2B"/>
    <w:rsid w:val="0051097B"/>
    <w:rsid w:val="00524EDA"/>
    <w:rsid w:val="00553B2C"/>
    <w:rsid w:val="00566714"/>
    <w:rsid w:val="00570DC1"/>
    <w:rsid w:val="00580410"/>
    <w:rsid w:val="00584445"/>
    <w:rsid w:val="00584BEE"/>
    <w:rsid w:val="00585BF8"/>
    <w:rsid w:val="00586B6E"/>
    <w:rsid w:val="005A4C30"/>
    <w:rsid w:val="005B1B78"/>
    <w:rsid w:val="005B34DF"/>
    <w:rsid w:val="005C43C6"/>
    <w:rsid w:val="005D5D86"/>
    <w:rsid w:val="005E0D4D"/>
    <w:rsid w:val="005E115B"/>
    <w:rsid w:val="005E187C"/>
    <w:rsid w:val="00612C2D"/>
    <w:rsid w:val="00632678"/>
    <w:rsid w:val="00646BC1"/>
    <w:rsid w:val="00650038"/>
    <w:rsid w:val="00653127"/>
    <w:rsid w:val="00691A60"/>
    <w:rsid w:val="006B3323"/>
    <w:rsid w:val="006D2B47"/>
    <w:rsid w:val="006D6187"/>
    <w:rsid w:val="006E5F74"/>
    <w:rsid w:val="007002FB"/>
    <w:rsid w:val="00712F39"/>
    <w:rsid w:val="0072283A"/>
    <w:rsid w:val="0072355C"/>
    <w:rsid w:val="007310E9"/>
    <w:rsid w:val="007407FC"/>
    <w:rsid w:val="00741F2E"/>
    <w:rsid w:val="00754705"/>
    <w:rsid w:val="0075752C"/>
    <w:rsid w:val="0077333A"/>
    <w:rsid w:val="0077556A"/>
    <w:rsid w:val="00777EB0"/>
    <w:rsid w:val="00787C1D"/>
    <w:rsid w:val="0079772A"/>
    <w:rsid w:val="007A1F91"/>
    <w:rsid w:val="007A7667"/>
    <w:rsid w:val="007C0637"/>
    <w:rsid w:val="007C37AE"/>
    <w:rsid w:val="007C7125"/>
    <w:rsid w:val="007D0DFB"/>
    <w:rsid w:val="007D65AC"/>
    <w:rsid w:val="007E63B9"/>
    <w:rsid w:val="007F4F5F"/>
    <w:rsid w:val="00804D42"/>
    <w:rsid w:val="00815558"/>
    <w:rsid w:val="00821967"/>
    <w:rsid w:val="00834C7E"/>
    <w:rsid w:val="00836908"/>
    <w:rsid w:val="008606C0"/>
    <w:rsid w:val="008812D6"/>
    <w:rsid w:val="008851D0"/>
    <w:rsid w:val="008A1353"/>
    <w:rsid w:val="008C5DCE"/>
    <w:rsid w:val="008D2F26"/>
    <w:rsid w:val="008D7B71"/>
    <w:rsid w:val="008E3FBD"/>
    <w:rsid w:val="008E7CFD"/>
    <w:rsid w:val="008F303B"/>
    <w:rsid w:val="009167A9"/>
    <w:rsid w:val="00934445"/>
    <w:rsid w:val="00953D99"/>
    <w:rsid w:val="00971CA5"/>
    <w:rsid w:val="00975073"/>
    <w:rsid w:val="0098114F"/>
    <w:rsid w:val="009818AC"/>
    <w:rsid w:val="009A53F4"/>
    <w:rsid w:val="009A6558"/>
    <w:rsid w:val="009B10FD"/>
    <w:rsid w:val="009D2493"/>
    <w:rsid w:val="009F4F07"/>
    <w:rsid w:val="009F5432"/>
    <w:rsid w:val="00A04A47"/>
    <w:rsid w:val="00A2418D"/>
    <w:rsid w:val="00A3067F"/>
    <w:rsid w:val="00A31422"/>
    <w:rsid w:val="00A40962"/>
    <w:rsid w:val="00A4097F"/>
    <w:rsid w:val="00A43ACB"/>
    <w:rsid w:val="00A53FE9"/>
    <w:rsid w:val="00A6713A"/>
    <w:rsid w:val="00AA321C"/>
    <w:rsid w:val="00AA7F9D"/>
    <w:rsid w:val="00AC1273"/>
    <w:rsid w:val="00AC694C"/>
    <w:rsid w:val="00AD0BE3"/>
    <w:rsid w:val="00AD27FC"/>
    <w:rsid w:val="00AE3B5A"/>
    <w:rsid w:val="00B13D89"/>
    <w:rsid w:val="00B20AB7"/>
    <w:rsid w:val="00B238B5"/>
    <w:rsid w:val="00B243C1"/>
    <w:rsid w:val="00B310A5"/>
    <w:rsid w:val="00B31BF3"/>
    <w:rsid w:val="00B368AD"/>
    <w:rsid w:val="00B51079"/>
    <w:rsid w:val="00B572AB"/>
    <w:rsid w:val="00B64E17"/>
    <w:rsid w:val="00B67530"/>
    <w:rsid w:val="00B82027"/>
    <w:rsid w:val="00B912B9"/>
    <w:rsid w:val="00B95BE6"/>
    <w:rsid w:val="00BB601E"/>
    <w:rsid w:val="00BB6351"/>
    <w:rsid w:val="00BC70B8"/>
    <w:rsid w:val="00BD78D3"/>
    <w:rsid w:val="00BE069B"/>
    <w:rsid w:val="00BE772A"/>
    <w:rsid w:val="00C073FC"/>
    <w:rsid w:val="00C11C72"/>
    <w:rsid w:val="00C2236A"/>
    <w:rsid w:val="00C23AF3"/>
    <w:rsid w:val="00C26400"/>
    <w:rsid w:val="00C310A0"/>
    <w:rsid w:val="00C328B6"/>
    <w:rsid w:val="00C4098B"/>
    <w:rsid w:val="00C70932"/>
    <w:rsid w:val="00C70BE0"/>
    <w:rsid w:val="00C9618D"/>
    <w:rsid w:val="00C97AD0"/>
    <w:rsid w:val="00CA2E3E"/>
    <w:rsid w:val="00CB7571"/>
    <w:rsid w:val="00CE2880"/>
    <w:rsid w:val="00CE50D6"/>
    <w:rsid w:val="00CF14B4"/>
    <w:rsid w:val="00D02281"/>
    <w:rsid w:val="00D10185"/>
    <w:rsid w:val="00D11CE0"/>
    <w:rsid w:val="00D24E3D"/>
    <w:rsid w:val="00D2528B"/>
    <w:rsid w:val="00D4109A"/>
    <w:rsid w:val="00D52FEE"/>
    <w:rsid w:val="00D55EEB"/>
    <w:rsid w:val="00D66CBD"/>
    <w:rsid w:val="00D737DB"/>
    <w:rsid w:val="00D923AD"/>
    <w:rsid w:val="00DA627F"/>
    <w:rsid w:val="00DB5BF5"/>
    <w:rsid w:val="00DC1738"/>
    <w:rsid w:val="00DC4C88"/>
    <w:rsid w:val="00DD0BBB"/>
    <w:rsid w:val="00DD7AF0"/>
    <w:rsid w:val="00DE02B5"/>
    <w:rsid w:val="00DE0DD8"/>
    <w:rsid w:val="00DF091B"/>
    <w:rsid w:val="00E02AFD"/>
    <w:rsid w:val="00E02BC3"/>
    <w:rsid w:val="00E05567"/>
    <w:rsid w:val="00E15F75"/>
    <w:rsid w:val="00E2572E"/>
    <w:rsid w:val="00E27D49"/>
    <w:rsid w:val="00E31D26"/>
    <w:rsid w:val="00E34EA2"/>
    <w:rsid w:val="00E351FF"/>
    <w:rsid w:val="00E62935"/>
    <w:rsid w:val="00E7593D"/>
    <w:rsid w:val="00E8121F"/>
    <w:rsid w:val="00E91782"/>
    <w:rsid w:val="00E93E16"/>
    <w:rsid w:val="00EA1224"/>
    <w:rsid w:val="00EC00BD"/>
    <w:rsid w:val="00EE7962"/>
    <w:rsid w:val="00EF35C3"/>
    <w:rsid w:val="00F009E5"/>
    <w:rsid w:val="00F03B53"/>
    <w:rsid w:val="00F14816"/>
    <w:rsid w:val="00F1617D"/>
    <w:rsid w:val="00F20590"/>
    <w:rsid w:val="00F36C03"/>
    <w:rsid w:val="00F42B23"/>
    <w:rsid w:val="00F50C93"/>
    <w:rsid w:val="00F5774E"/>
    <w:rsid w:val="00F61972"/>
    <w:rsid w:val="00F6672B"/>
    <w:rsid w:val="00F700E4"/>
    <w:rsid w:val="00F730DB"/>
    <w:rsid w:val="00F7502F"/>
    <w:rsid w:val="00F752B4"/>
    <w:rsid w:val="00F84EDC"/>
    <w:rsid w:val="00F934A4"/>
    <w:rsid w:val="00FA3150"/>
    <w:rsid w:val="00FC521A"/>
    <w:rsid w:val="00FC66D3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9BADF"/>
  <w15:chartTrackingRefBased/>
  <w15:docId w15:val="{38B704EA-E031-4699-B57C-C61604A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37"/>
  </w:style>
  <w:style w:type="paragraph" w:styleId="Footer">
    <w:name w:val="footer"/>
    <w:basedOn w:val="Normal"/>
    <w:link w:val="FooterChar"/>
    <w:uiPriority w:val="99"/>
    <w:unhideWhenUsed/>
    <w:rsid w:val="007C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37"/>
  </w:style>
  <w:style w:type="table" w:styleId="TableGrid">
    <w:name w:val="Table Grid"/>
    <w:basedOn w:val="TableNormal"/>
    <w:uiPriority w:val="39"/>
    <w:rsid w:val="007C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E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0D4D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E0D4D"/>
  </w:style>
  <w:style w:type="character" w:styleId="Emphasis">
    <w:name w:val="Emphasis"/>
    <w:basedOn w:val="DefaultParagraphFont"/>
    <w:uiPriority w:val="20"/>
    <w:qFormat/>
    <w:rsid w:val="005E0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library.ubc.ca/i.57n2z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960982212001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27642852_Paying_attention_to_attention_New_economies_for_learning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Attention Types in 12 Hours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612-4E26-BB06-2232BC4FDA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D612-4E26-BB06-2232BC4FDAC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612-4E26-BB06-2232BC4FDAC5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D612-4E26-BB06-2232BC4FDAC5}"/>
              </c:ext>
            </c:extLst>
          </c:dPt>
          <c:dLbls>
            <c:dLbl>
              <c:idx val="2"/>
              <c:layout>
                <c:manualLayout>
                  <c:x val="-8.6509915427238349E-2"/>
                  <c:y val="-0.164836895388076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12-4E26-BB06-2232BC4FDAC5}"/>
                </c:ext>
              </c:extLst>
            </c:dLbl>
            <c:dLbl>
              <c:idx val="3"/>
              <c:layout>
                <c:manualLayout>
                  <c:x val="0.20143190434529018"/>
                  <c:y val="6.22140982377202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12-4E26-BB06-2232BC4FDA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Collective</c:v>
                </c:pt>
                <c:pt idx="1">
                  <c:v>Reflexive</c:v>
                </c:pt>
                <c:pt idx="2">
                  <c:v>Joint</c:v>
                </c:pt>
                <c:pt idx="3">
                  <c:v>Individual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2-4E26-BB06-2232BC4FDAC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>
          <a:outerShdw blurRad="50800" dist="50800" dir="5400000" sx="1000" sy="1000" algn="ctr" rotWithShape="0">
            <a:srgbClr val="000000">
              <a:alpha val="43137"/>
            </a:srgbClr>
          </a:outerShdw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Yang</dc:creator>
  <cp:keywords/>
  <dc:description/>
  <cp:lastModifiedBy>Laura Yang</cp:lastModifiedBy>
  <cp:revision>279</cp:revision>
  <dcterms:created xsi:type="dcterms:W3CDTF">2023-07-24T00:10:00Z</dcterms:created>
  <dcterms:modified xsi:type="dcterms:W3CDTF">2023-07-27T06:24:00Z</dcterms:modified>
</cp:coreProperties>
</file>