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123D" w14:textId="69EADEF1" w:rsidR="007D468A" w:rsidRPr="007D468A" w:rsidRDefault="007D468A" w:rsidP="007D468A">
      <w:pPr>
        <w:shd w:val="clear" w:color="auto" w:fill="FFFFFF"/>
        <w:spacing w:line="240" w:lineRule="auto"/>
        <w:jc w:val="center"/>
        <w:rPr>
          <w:rFonts w:eastAsia="Times New Roman" w:cstheme="minorHAnsi"/>
          <w:b/>
          <w:bCs/>
          <w:color w:val="2D3B45"/>
          <w:kern w:val="0"/>
          <w:sz w:val="24"/>
          <w:szCs w:val="24"/>
          <w14:ligatures w14:val="none"/>
        </w:rPr>
      </w:pPr>
      <w:r w:rsidRPr="007D468A">
        <w:rPr>
          <w:rFonts w:eastAsia="Times New Roman" w:cstheme="minorHAnsi"/>
          <w:b/>
          <w:bCs/>
          <w:color w:val="2D3B45"/>
          <w:kern w:val="0"/>
          <w:sz w:val="24"/>
          <w:szCs w:val="24"/>
          <w14:ligatures w14:val="none"/>
        </w:rPr>
        <w:t>IP1: Users, Uses and Usability</w:t>
      </w:r>
    </w:p>
    <w:p w14:paraId="03C6FE7A" w14:textId="77777777" w:rsidR="007D468A" w:rsidRPr="007D468A" w:rsidRDefault="007D468A" w:rsidP="007D468A">
      <w:pPr>
        <w:shd w:val="clear" w:color="auto" w:fill="FFFFFF"/>
        <w:spacing w:line="240" w:lineRule="auto"/>
        <w:rPr>
          <w:rFonts w:eastAsia="Times New Roman" w:cstheme="minorHAnsi"/>
          <w:color w:val="2D3B45"/>
          <w:kern w:val="0"/>
          <w:sz w:val="24"/>
          <w:szCs w:val="24"/>
          <w14:ligatures w14:val="none"/>
        </w:rPr>
      </w:pPr>
    </w:p>
    <w:p w14:paraId="71BB9B80" w14:textId="3A7A6023" w:rsidR="007D468A" w:rsidRPr="007D468A" w:rsidRDefault="007D468A" w:rsidP="007D468A">
      <w:pPr>
        <w:shd w:val="clear" w:color="auto" w:fill="FFFFFF"/>
        <w:spacing w:line="240" w:lineRule="auto"/>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"…the usability evaluation stage is an effective method by which a software development team can establish the positive and negative aspects of its prototype releases, and make the required changes before the system is delivered to the target users</w:t>
      </w:r>
      <w:proofErr w:type="gramStart"/>
      <w:r w:rsidRPr="007D468A">
        <w:rPr>
          <w:rFonts w:eastAsia="Times New Roman" w:cstheme="minorHAnsi"/>
          <w:color w:val="2D3B45"/>
          <w:kern w:val="0"/>
          <w:sz w:val="24"/>
          <w:szCs w:val="24"/>
          <w14:ligatures w14:val="none"/>
        </w:rPr>
        <w:t>"  (</w:t>
      </w:r>
      <w:proofErr w:type="gramEnd"/>
      <w:r w:rsidRPr="007D468A">
        <w:rPr>
          <w:rFonts w:eastAsia="Times New Roman" w:cstheme="minorHAnsi"/>
          <w:color w:val="2D3B45"/>
          <w:kern w:val="0"/>
          <w:sz w:val="24"/>
          <w:szCs w:val="24"/>
          <w14:ligatures w14:val="none"/>
        </w:rPr>
        <w:t>Issa &amp; Isaias, 2015, p. 29).</w:t>
      </w:r>
    </w:p>
    <w:p w14:paraId="45497C34" w14:textId="77777777" w:rsidR="007D468A" w:rsidRPr="007D468A" w:rsidRDefault="007D468A" w:rsidP="007D468A">
      <w:pPr>
        <w:shd w:val="clear" w:color="auto" w:fill="FFFFFF"/>
        <w:spacing w:line="240" w:lineRule="auto"/>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 xml:space="preserve">“…the design and production of a new entity…amounts to a process of configuring its user, where 'configuring' includes defining the identity of putative </w:t>
      </w:r>
      <w:proofErr w:type="gramStart"/>
      <w:r w:rsidRPr="007D468A">
        <w:rPr>
          <w:rFonts w:eastAsia="Times New Roman" w:cstheme="minorHAnsi"/>
          <w:color w:val="2D3B45"/>
          <w:kern w:val="0"/>
          <w:sz w:val="24"/>
          <w:szCs w:val="24"/>
          <w14:ligatures w14:val="none"/>
        </w:rPr>
        <w:t>users, and</w:t>
      </w:r>
      <w:proofErr w:type="gramEnd"/>
      <w:r w:rsidRPr="007D468A">
        <w:rPr>
          <w:rFonts w:eastAsia="Times New Roman" w:cstheme="minorHAnsi"/>
          <w:color w:val="2D3B45"/>
          <w:kern w:val="0"/>
          <w:sz w:val="24"/>
          <w:szCs w:val="24"/>
          <w14:ligatures w14:val="none"/>
        </w:rPr>
        <w:t xml:space="preserve"> setting constraints upon their likely future actions” (</w:t>
      </w:r>
      <w:proofErr w:type="spellStart"/>
      <w:r w:rsidRPr="007D468A">
        <w:rPr>
          <w:rFonts w:eastAsia="Times New Roman" w:cstheme="minorHAnsi"/>
          <w:color w:val="2D3B45"/>
          <w:kern w:val="0"/>
          <w:sz w:val="24"/>
          <w:szCs w:val="24"/>
          <w14:ligatures w14:val="none"/>
        </w:rPr>
        <w:t>Woolgar</w:t>
      </w:r>
      <w:proofErr w:type="spellEnd"/>
      <w:r w:rsidRPr="007D468A">
        <w:rPr>
          <w:rFonts w:eastAsia="Times New Roman" w:cstheme="minorHAnsi"/>
          <w:color w:val="2D3B45"/>
          <w:kern w:val="0"/>
          <w:sz w:val="24"/>
          <w:szCs w:val="24"/>
          <w14:ligatures w14:val="none"/>
        </w:rPr>
        <w:t>, 1990).</w:t>
      </w:r>
    </w:p>
    <w:p w14:paraId="2F2EB6BA" w14:textId="77777777" w:rsidR="007D468A" w:rsidRPr="007D468A" w:rsidRDefault="007D468A" w:rsidP="007D468A">
      <w:pPr>
        <w:shd w:val="clear" w:color="auto" w:fill="FFFFFF"/>
        <w:spacing w:before="90" w:after="90" w:line="240" w:lineRule="auto"/>
        <w:outlineLvl w:val="1"/>
        <w:rPr>
          <w:rFonts w:eastAsia="Times New Roman" w:cstheme="minorHAnsi"/>
          <w:color w:val="2D3B45"/>
          <w:kern w:val="0"/>
          <w:sz w:val="43"/>
          <w:szCs w:val="43"/>
          <w14:ligatures w14:val="none"/>
        </w:rPr>
      </w:pPr>
      <w:r w:rsidRPr="007D468A">
        <w:rPr>
          <w:rFonts w:eastAsia="Times New Roman" w:cstheme="minorHAnsi"/>
          <w:color w:val="000000"/>
          <w:kern w:val="0"/>
          <w:sz w:val="43"/>
          <w:szCs w:val="43"/>
          <w14:ligatures w14:val="none"/>
        </w:rPr>
        <w:t>Overview</w:t>
      </w:r>
    </w:p>
    <w:p w14:paraId="2E24BD43" w14:textId="77777777" w:rsidR="007D468A" w:rsidRPr="007D468A" w:rsidRDefault="007D468A" w:rsidP="007D468A">
      <w:pPr>
        <w:shd w:val="clear" w:color="auto" w:fill="FFFFFF"/>
        <w:spacing w:before="180" w:after="180" w:line="240" w:lineRule="auto"/>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This foundational IP will provide the theoretical background to your </w:t>
      </w:r>
      <w:hyperlink r:id="rId7" w:tooltip="Course Project Details &amp; Group Sign up (not graded)" w:history="1">
        <w:r w:rsidRPr="007D468A">
          <w:rPr>
            <w:rFonts w:eastAsia="Times New Roman" w:cstheme="minorHAnsi"/>
            <w:color w:val="0000FF"/>
            <w:kern w:val="0"/>
            <w:sz w:val="24"/>
            <w:szCs w:val="24"/>
            <w:u w:val="single"/>
            <w14:ligatures w14:val="none"/>
          </w:rPr>
          <w:t>core activity for this course,</w:t>
        </w:r>
      </w:hyperlink>
      <w:r w:rsidRPr="007D468A">
        <w:rPr>
          <w:rFonts w:eastAsia="Times New Roman" w:cstheme="minorHAnsi"/>
          <w:color w:val="2D3B45"/>
          <w:kern w:val="0"/>
          <w:sz w:val="24"/>
          <w:szCs w:val="24"/>
          <w14:ligatures w14:val="none"/>
        </w:rPr>
        <w:t> and you will be returning to these constructs for that project.</w:t>
      </w:r>
    </w:p>
    <w:p w14:paraId="527D75F3" w14:textId="77777777" w:rsidR="007D468A" w:rsidRPr="007D468A" w:rsidRDefault="007D468A" w:rsidP="007D468A">
      <w:pPr>
        <w:shd w:val="clear" w:color="auto" w:fill="FFFFFF"/>
        <w:spacing w:before="90" w:after="90" w:line="240" w:lineRule="auto"/>
        <w:outlineLvl w:val="1"/>
        <w:rPr>
          <w:rFonts w:eastAsia="Times New Roman" w:cstheme="minorHAnsi"/>
          <w:color w:val="2D3B45"/>
          <w:kern w:val="0"/>
          <w:sz w:val="43"/>
          <w:szCs w:val="43"/>
          <w14:ligatures w14:val="none"/>
        </w:rPr>
      </w:pPr>
      <w:r w:rsidRPr="007D468A">
        <w:rPr>
          <w:rFonts w:eastAsia="Times New Roman" w:cstheme="minorHAnsi"/>
          <w:color w:val="000000"/>
          <w:kern w:val="0"/>
          <w:sz w:val="43"/>
          <w:szCs w:val="43"/>
          <w14:ligatures w14:val="none"/>
        </w:rPr>
        <w:t>Your Task</w:t>
      </w:r>
    </w:p>
    <w:p w14:paraId="3222D77A" w14:textId="77777777" w:rsidR="007D468A" w:rsidRPr="007D468A" w:rsidRDefault="007D468A" w:rsidP="007D468A">
      <w:pPr>
        <w:shd w:val="clear" w:color="auto" w:fill="FFFFFF"/>
        <w:spacing w:before="180" w:after="180" w:line="240" w:lineRule="auto"/>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This IP asks you to:</w:t>
      </w:r>
    </w:p>
    <w:p w14:paraId="7DB121E2" w14:textId="77777777" w:rsidR="007D468A" w:rsidRPr="007D468A" w:rsidRDefault="007D468A" w:rsidP="007D468A">
      <w:pPr>
        <w:numPr>
          <w:ilvl w:val="0"/>
          <w:numId w:val="1"/>
        </w:numPr>
        <w:shd w:val="clear" w:color="auto" w:fill="FFFFFF"/>
        <w:spacing w:before="100" w:beforeAutospacing="1" w:after="100" w:afterAutospacing="1" w:line="240" w:lineRule="auto"/>
        <w:ind w:left="1095"/>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Formulate a conception of </w:t>
      </w:r>
      <w:r w:rsidRPr="007D468A">
        <w:rPr>
          <w:rFonts w:eastAsia="Times New Roman" w:cstheme="minorHAnsi"/>
          <w:b/>
          <w:bCs/>
          <w:i/>
          <w:iCs/>
          <w:color w:val="2D3B45"/>
          <w:kern w:val="0"/>
          <w:sz w:val="24"/>
          <w:szCs w:val="24"/>
          <w14:ligatures w14:val="none"/>
        </w:rPr>
        <w:t>usability</w:t>
      </w:r>
      <w:r w:rsidRPr="007D468A">
        <w:rPr>
          <w:rFonts w:eastAsia="Times New Roman" w:cstheme="minorHAnsi"/>
          <w:color w:val="2D3B45"/>
          <w:kern w:val="0"/>
          <w:sz w:val="24"/>
          <w:szCs w:val="24"/>
          <w14:ligatures w14:val="none"/>
        </w:rPr>
        <w:t> (based on the Issa and Isaias (2015) chapter on HCI and Usability). Use what you've learned about usability from that chapter—but you are not summarizing or repeating their ideas. Rather, you are setting out the idea of 'usability' </w:t>
      </w:r>
      <w:r w:rsidRPr="007D468A">
        <w:rPr>
          <w:rFonts w:eastAsia="Times New Roman" w:cstheme="minorHAnsi"/>
          <w:b/>
          <w:bCs/>
          <w:color w:val="2D3B45"/>
          <w:kern w:val="0"/>
          <w:sz w:val="24"/>
          <w:szCs w:val="24"/>
          <w14:ligatures w14:val="none"/>
        </w:rPr>
        <w:t>you</w:t>
      </w:r>
      <w:r w:rsidRPr="007D468A">
        <w:rPr>
          <w:rFonts w:eastAsia="Times New Roman" w:cstheme="minorHAnsi"/>
          <w:color w:val="2D3B45"/>
          <w:kern w:val="0"/>
          <w:sz w:val="24"/>
          <w:szCs w:val="24"/>
          <w14:ligatures w14:val="none"/>
        </w:rPr>
        <w:t> have put together from reading that chapter. Do NOT overly rely on quotes. And remember to use proper citation practices. If you are using text that is not your own, quote and cite it, including page numbers.</w:t>
      </w:r>
    </w:p>
    <w:p w14:paraId="0F6DCEA5" w14:textId="77777777" w:rsidR="007D468A" w:rsidRPr="007D468A" w:rsidRDefault="007D468A" w:rsidP="007D468A">
      <w:pPr>
        <w:numPr>
          <w:ilvl w:val="0"/>
          <w:numId w:val="1"/>
        </w:numPr>
        <w:shd w:val="clear" w:color="auto" w:fill="FFFFFF"/>
        <w:spacing w:before="100" w:beforeAutospacing="1" w:after="100" w:afterAutospacing="1" w:line="240" w:lineRule="auto"/>
        <w:ind w:left="1095"/>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Then, think about </w:t>
      </w:r>
      <w:r w:rsidRPr="007D468A">
        <w:rPr>
          <w:rFonts w:eastAsia="Times New Roman" w:cstheme="minorHAnsi"/>
          <w:i/>
          <w:iCs/>
          <w:color w:val="2D3B45"/>
          <w:kern w:val="0"/>
          <w:sz w:val="24"/>
          <w:szCs w:val="24"/>
          <w14:ligatures w14:val="none"/>
        </w:rPr>
        <w:t>what is missing</w:t>
      </w:r>
      <w:r w:rsidRPr="007D468A">
        <w:rPr>
          <w:rFonts w:eastAsia="Times New Roman" w:cstheme="minorHAnsi"/>
          <w:color w:val="2D3B45"/>
          <w:kern w:val="0"/>
          <w:sz w:val="24"/>
          <w:szCs w:val="24"/>
          <w14:ligatures w14:val="none"/>
        </w:rPr>
        <w:t> from this conception, from a specifically </w:t>
      </w:r>
      <w:r w:rsidRPr="007D468A">
        <w:rPr>
          <w:rFonts w:eastAsia="Times New Roman" w:cstheme="minorHAnsi"/>
          <w:i/>
          <w:iCs/>
          <w:color w:val="2D3B45"/>
          <w:kern w:val="0"/>
          <w:sz w:val="24"/>
          <w:szCs w:val="24"/>
          <w14:ligatures w14:val="none"/>
        </w:rPr>
        <w:t>educational </w:t>
      </w:r>
      <w:r w:rsidRPr="007D468A">
        <w:rPr>
          <w:rFonts w:eastAsia="Times New Roman" w:cstheme="minorHAnsi"/>
          <w:color w:val="2D3B45"/>
          <w:kern w:val="0"/>
          <w:sz w:val="24"/>
          <w:szCs w:val="24"/>
          <w14:ligatures w14:val="none"/>
        </w:rPr>
        <w:t>perspective, and on that basis try and patch together a reasonably grounded and defensible conception of </w:t>
      </w:r>
      <w:r w:rsidRPr="007D468A">
        <w:rPr>
          <w:rFonts w:eastAsia="Times New Roman" w:cstheme="minorHAnsi"/>
          <w:b/>
          <w:bCs/>
          <w:i/>
          <w:iCs/>
          <w:color w:val="2D3B45"/>
          <w:kern w:val="0"/>
          <w:sz w:val="24"/>
          <w:szCs w:val="24"/>
          <w14:ligatures w14:val="none"/>
        </w:rPr>
        <w:t>educational usability.</w:t>
      </w:r>
      <w:r w:rsidRPr="007D468A">
        <w:rPr>
          <w:rFonts w:eastAsia="Times New Roman" w:cstheme="minorHAnsi"/>
          <w:color w:val="2D3B45"/>
          <w:kern w:val="0"/>
          <w:sz w:val="24"/>
          <w:szCs w:val="24"/>
          <w14:ligatures w14:val="none"/>
        </w:rPr>
        <w:t> </w:t>
      </w:r>
    </w:p>
    <w:p w14:paraId="029D4705" w14:textId="77777777" w:rsidR="007D468A" w:rsidRPr="007D468A" w:rsidRDefault="007D468A" w:rsidP="007D468A">
      <w:pPr>
        <w:numPr>
          <w:ilvl w:val="0"/>
          <w:numId w:val="1"/>
        </w:numPr>
        <w:shd w:val="clear" w:color="auto" w:fill="FFFFFF"/>
        <w:spacing w:before="100" w:beforeAutospacing="1" w:after="100" w:afterAutospacing="1" w:line="240" w:lineRule="auto"/>
        <w:ind w:left="1095"/>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 xml:space="preserve">Revisit </w:t>
      </w:r>
      <w:proofErr w:type="spellStart"/>
      <w:r w:rsidRPr="007D468A">
        <w:rPr>
          <w:rFonts w:eastAsia="Times New Roman" w:cstheme="minorHAnsi"/>
          <w:color w:val="2D3B45"/>
          <w:kern w:val="0"/>
          <w:sz w:val="24"/>
          <w:szCs w:val="24"/>
          <w14:ligatures w14:val="none"/>
        </w:rPr>
        <w:t>Woolgar’s</w:t>
      </w:r>
      <w:proofErr w:type="spellEnd"/>
      <w:r w:rsidRPr="007D468A">
        <w:rPr>
          <w:rFonts w:eastAsia="Times New Roman" w:cstheme="minorHAnsi"/>
          <w:color w:val="2D3B45"/>
          <w:kern w:val="0"/>
          <w:sz w:val="24"/>
          <w:szCs w:val="24"/>
          <w14:ligatures w14:val="none"/>
        </w:rPr>
        <w:t xml:space="preserve"> (challenging but rewarding!) account of “usability gone wrong,” which demonstrates several ways a usability study ended up configuring ‘users,’ thereby undermining the usefulness of usability. </w:t>
      </w:r>
      <w:r w:rsidRPr="007D468A">
        <w:rPr>
          <w:rFonts w:eastAsia="Times New Roman" w:cstheme="minorHAnsi"/>
          <w:b/>
          <w:bCs/>
          <w:color w:val="2D3B45"/>
          <w:kern w:val="0"/>
          <w:sz w:val="24"/>
          <w:szCs w:val="24"/>
          <w14:ligatures w14:val="none"/>
        </w:rPr>
        <w:t xml:space="preserve">Identify and discuss 2 of </w:t>
      </w:r>
      <w:proofErr w:type="spellStart"/>
      <w:r w:rsidRPr="007D468A">
        <w:rPr>
          <w:rFonts w:eastAsia="Times New Roman" w:cstheme="minorHAnsi"/>
          <w:b/>
          <w:bCs/>
          <w:color w:val="2D3B45"/>
          <w:kern w:val="0"/>
          <w:sz w:val="24"/>
          <w:szCs w:val="24"/>
          <w14:ligatures w14:val="none"/>
        </w:rPr>
        <w:t>Woolgar’s</w:t>
      </w:r>
      <w:proofErr w:type="spellEnd"/>
      <w:r w:rsidRPr="007D468A">
        <w:rPr>
          <w:rFonts w:eastAsia="Times New Roman" w:cstheme="minorHAnsi"/>
          <w:b/>
          <w:bCs/>
          <w:color w:val="2D3B45"/>
          <w:kern w:val="0"/>
          <w:sz w:val="24"/>
          <w:szCs w:val="24"/>
          <w14:ligatures w14:val="none"/>
        </w:rPr>
        <w:t xml:space="preserve"> examples.</w:t>
      </w:r>
    </w:p>
    <w:p w14:paraId="66BA2B55" w14:textId="77777777" w:rsidR="007D468A" w:rsidRPr="007D468A" w:rsidRDefault="007D468A" w:rsidP="007D468A">
      <w:pPr>
        <w:numPr>
          <w:ilvl w:val="0"/>
          <w:numId w:val="1"/>
        </w:numPr>
        <w:shd w:val="clear" w:color="auto" w:fill="FFFFFF"/>
        <w:spacing w:before="100" w:beforeAutospacing="1" w:after="100" w:afterAutospacing="1" w:line="240" w:lineRule="auto"/>
        <w:ind w:left="1095"/>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Finally, discuss the two excerpts quoted at the top of this IP, that have been drawn from your readings for this unit, and discuss differences you see in these 2 positions on the uses of usability. </w:t>
      </w:r>
    </w:p>
    <w:p w14:paraId="0F1D55A5" w14:textId="77777777" w:rsidR="007D468A" w:rsidRDefault="007D468A" w:rsidP="007D468A">
      <w:pPr>
        <w:shd w:val="clear" w:color="auto" w:fill="FFFFFF"/>
        <w:spacing w:before="180" w:after="180" w:line="240" w:lineRule="auto"/>
        <w:rPr>
          <w:rFonts w:eastAsia="Times New Roman" w:cstheme="minorHAnsi"/>
          <w:color w:val="2D3B45"/>
          <w:kern w:val="0"/>
          <w:sz w:val="24"/>
          <w:szCs w:val="24"/>
          <w14:ligatures w14:val="none"/>
        </w:rPr>
      </w:pPr>
      <w:r w:rsidRPr="007D468A">
        <w:rPr>
          <w:rFonts w:eastAsia="Times New Roman" w:cstheme="minorHAnsi"/>
          <w:color w:val="2D3B45"/>
          <w:kern w:val="0"/>
          <w:sz w:val="24"/>
          <w:szCs w:val="24"/>
          <w14:ligatures w14:val="none"/>
        </w:rPr>
        <w:t>HINT: Before you begin (and probably a few times while you are working on this) look up what "configuring" means, especially in the context of computer science. The purpose of the question is to help you to see, understand, and be able to explain how users are </w:t>
      </w:r>
      <w:r w:rsidRPr="007D468A">
        <w:rPr>
          <w:rFonts w:eastAsia="Times New Roman" w:cstheme="minorHAnsi"/>
          <w:i/>
          <w:iCs/>
          <w:color w:val="2D3B45"/>
          <w:kern w:val="0"/>
          <w:sz w:val="24"/>
          <w:szCs w:val="24"/>
          <w14:ligatures w14:val="none"/>
        </w:rPr>
        <w:t>configured in the usability trials</w:t>
      </w:r>
      <w:r w:rsidRPr="007D468A">
        <w:rPr>
          <w:rFonts w:eastAsia="Times New Roman" w:cstheme="minorHAnsi"/>
          <w:color w:val="2D3B45"/>
          <w:kern w:val="0"/>
          <w:sz w:val="24"/>
          <w:szCs w:val="24"/>
          <w14:ligatures w14:val="none"/>
        </w:rPr>
        <w:t> </w:t>
      </w:r>
      <w:proofErr w:type="spellStart"/>
      <w:r w:rsidRPr="007D468A">
        <w:rPr>
          <w:rFonts w:eastAsia="Times New Roman" w:cstheme="minorHAnsi"/>
          <w:color w:val="2D3B45"/>
          <w:kern w:val="0"/>
          <w:sz w:val="24"/>
          <w:szCs w:val="24"/>
          <w14:ligatures w14:val="none"/>
        </w:rPr>
        <w:t>Woolgar</w:t>
      </w:r>
      <w:proofErr w:type="spellEnd"/>
      <w:r w:rsidRPr="007D468A">
        <w:rPr>
          <w:rFonts w:eastAsia="Times New Roman" w:cstheme="minorHAnsi"/>
          <w:color w:val="2D3B45"/>
          <w:kern w:val="0"/>
          <w:sz w:val="24"/>
          <w:szCs w:val="24"/>
          <w14:ligatures w14:val="none"/>
        </w:rPr>
        <w:t xml:space="preserve"> observed. Elucidating and explaining user configuration in usability trials is necessary </w:t>
      </w:r>
      <w:proofErr w:type="gramStart"/>
      <w:r w:rsidRPr="007D468A">
        <w:rPr>
          <w:rFonts w:eastAsia="Times New Roman" w:cstheme="minorHAnsi"/>
          <w:color w:val="2D3B45"/>
          <w:kern w:val="0"/>
          <w:sz w:val="24"/>
          <w:szCs w:val="24"/>
          <w14:ligatures w14:val="none"/>
        </w:rPr>
        <w:t>in order to</w:t>
      </w:r>
      <w:proofErr w:type="gramEnd"/>
      <w:r w:rsidRPr="007D468A">
        <w:rPr>
          <w:rFonts w:eastAsia="Times New Roman" w:cstheme="minorHAnsi"/>
          <w:color w:val="2D3B45"/>
          <w:kern w:val="0"/>
          <w:sz w:val="24"/>
          <w:szCs w:val="24"/>
          <w14:ligatures w14:val="none"/>
        </w:rPr>
        <w:t xml:space="preserve"> understand </w:t>
      </w:r>
      <w:proofErr w:type="spellStart"/>
      <w:r w:rsidRPr="007D468A">
        <w:rPr>
          <w:rFonts w:eastAsia="Times New Roman" w:cstheme="minorHAnsi"/>
          <w:color w:val="2D3B45"/>
          <w:kern w:val="0"/>
          <w:sz w:val="24"/>
          <w:szCs w:val="24"/>
          <w14:ligatures w14:val="none"/>
        </w:rPr>
        <w:t>Woolgar's</w:t>
      </w:r>
      <w:proofErr w:type="spellEnd"/>
      <w:r w:rsidRPr="007D468A">
        <w:rPr>
          <w:rFonts w:eastAsia="Times New Roman" w:cstheme="minorHAnsi"/>
          <w:color w:val="2D3B45"/>
          <w:kern w:val="0"/>
          <w:sz w:val="24"/>
          <w:szCs w:val="24"/>
          <w14:ligatures w14:val="none"/>
        </w:rPr>
        <w:t xml:space="preserve"> article and, therefore, in completing this task. </w:t>
      </w:r>
    </w:p>
    <w:p w14:paraId="68250423" w14:textId="77777777" w:rsidR="00C22A99" w:rsidRDefault="00C22A99" w:rsidP="007D468A">
      <w:pPr>
        <w:shd w:val="clear" w:color="auto" w:fill="FFFFFF"/>
        <w:spacing w:before="180" w:after="180" w:line="240" w:lineRule="auto"/>
        <w:rPr>
          <w:rFonts w:eastAsia="Times New Roman" w:cstheme="minorHAnsi"/>
          <w:color w:val="2D3B45"/>
          <w:kern w:val="0"/>
          <w:sz w:val="24"/>
          <w:szCs w:val="24"/>
          <w14:ligatures w14:val="none"/>
        </w:rPr>
      </w:pPr>
    </w:p>
    <w:p w14:paraId="4F125543" w14:textId="77777777" w:rsidR="00CA22C9" w:rsidRDefault="00CA22C9" w:rsidP="007D468A">
      <w:pPr>
        <w:shd w:val="clear" w:color="auto" w:fill="FFFFFF"/>
        <w:spacing w:before="180" w:after="180" w:line="240" w:lineRule="auto"/>
        <w:rPr>
          <w:rFonts w:eastAsia="Times New Roman" w:cstheme="minorHAnsi"/>
          <w:color w:val="2D3B45"/>
          <w:kern w:val="0"/>
          <w:sz w:val="24"/>
          <w:szCs w:val="24"/>
          <w14:ligatures w14:val="none"/>
        </w:rPr>
      </w:pPr>
    </w:p>
    <w:p w14:paraId="785A48E4" w14:textId="77777777" w:rsidR="00CA22C9" w:rsidRDefault="00CA22C9" w:rsidP="00CA22C9">
      <w:pPr>
        <w:shd w:val="clear" w:color="auto" w:fill="FFFFFF"/>
        <w:spacing w:before="180" w:after="180" w:line="240" w:lineRule="auto"/>
        <w:ind w:left="360"/>
        <w:rPr>
          <w:rFonts w:eastAsia="Times New Roman" w:cstheme="minorHAnsi"/>
          <w:color w:val="2D3B45"/>
          <w:kern w:val="0"/>
          <w:sz w:val="24"/>
          <w:szCs w:val="24"/>
          <w14:ligatures w14:val="none"/>
        </w:rPr>
      </w:pPr>
    </w:p>
    <w:p w14:paraId="0A0680A3" w14:textId="14BEF990" w:rsidR="00C74097" w:rsidRPr="00CA22C9" w:rsidRDefault="00F8496E" w:rsidP="00CA22C9">
      <w:pPr>
        <w:pStyle w:val="ListParagraph"/>
        <w:numPr>
          <w:ilvl w:val="0"/>
          <w:numId w:val="2"/>
        </w:numPr>
        <w:shd w:val="clear" w:color="auto" w:fill="FFFFFF"/>
        <w:spacing w:before="180" w:after="180" w:line="240" w:lineRule="auto"/>
        <w:rPr>
          <w:rFonts w:eastAsia="Times New Roman" w:cstheme="minorHAnsi"/>
          <w:color w:val="2D3B45"/>
          <w:kern w:val="0"/>
          <w:sz w:val="24"/>
          <w:szCs w:val="24"/>
          <w14:ligatures w14:val="none"/>
        </w:rPr>
      </w:pPr>
      <w:r w:rsidRPr="00CA22C9">
        <w:rPr>
          <w:rFonts w:eastAsia="Times New Roman" w:cstheme="minorHAnsi"/>
          <w:color w:val="2D3B45"/>
          <w:kern w:val="0"/>
          <w:sz w:val="24"/>
          <w:szCs w:val="24"/>
          <w14:ligatures w14:val="none"/>
        </w:rPr>
        <w:t xml:space="preserve">In system development process, </w:t>
      </w:r>
      <w:r w:rsidR="004653F5" w:rsidRPr="00CA22C9">
        <w:rPr>
          <w:rFonts w:eastAsia="Times New Roman" w:cstheme="minorHAnsi"/>
          <w:color w:val="2D3B45"/>
          <w:kern w:val="0"/>
          <w:sz w:val="24"/>
          <w:szCs w:val="24"/>
          <w14:ligatures w14:val="none"/>
        </w:rPr>
        <w:t>usability r</w:t>
      </w:r>
      <w:r w:rsidR="004743BF" w:rsidRPr="00CA22C9">
        <w:rPr>
          <w:rFonts w:eastAsia="Times New Roman" w:cstheme="minorHAnsi"/>
          <w:color w:val="2D3B45"/>
          <w:kern w:val="0"/>
          <w:sz w:val="24"/>
          <w:szCs w:val="24"/>
          <w14:ligatures w14:val="none"/>
        </w:rPr>
        <w:t>efers</w:t>
      </w:r>
      <w:r w:rsidR="004653F5" w:rsidRPr="00CA22C9">
        <w:rPr>
          <w:rFonts w:eastAsia="Times New Roman" w:cstheme="minorHAnsi"/>
          <w:color w:val="2D3B45"/>
          <w:kern w:val="0"/>
          <w:sz w:val="24"/>
          <w:szCs w:val="24"/>
          <w14:ligatures w14:val="none"/>
        </w:rPr>
        <w:t xml:space="preserve"> to the “usefulness” of </w:t>
      </w:r>
      <w:r w:rsidR="00172D56" w:rsidRPr="00CA22C9">
        <w:rPr>
          <w:rFonts w:eastAsia="Times New Roman" w:cstheme="minorHAnsi"/>
          <w:color w:val="2D3B45"/>
          <w:kern w:val="0"/>
          <w:sz w:val="24"/>
          <w:szCs w:val="24"/>
          <w14:ligatures w14:val="none"/>
        </w:rPr>
        <w:t xml:space="preserve">the </w:t>
      </w:r>
      <w:r w:rsidR="00CF34A2" w:rsidRPr="00CA22C9">
        <w:rPr>
          <w:rFonts w:eastAsia="Times New Roman" w:cstheme="minorHAnsi"/>
          <w:color w:val="2D3B45"/>
          <w:kern w:val="0"/>
          <w:sz w:val="24"/>
          <w:szCs w:val="24"/>
          <w14:ligatures w14:val="none"/>
        </w:rPr>
        <w:t>interface</w:t>
      </w:r>
      <w:r w:rsidR="00172D56" w:rsidRPr="00CA22C9">
        <w:rPr>
          <w:rFonts w:eastAsia="Times New Roman" w:cstheme="minorHAnsi"/>
          <w:color w:val="2D3B45"/>
          <w:kern w:val="0"/>
          <w:sz w:val="24"/>
          <w:szCs w:val="24"/>
          <w14:ligatures w14:val="none"/>
        </w:rPr>
        <w:t xml:space="preserve"> </w:t>
      </w:r>
      <w:r w:rsidR="00331752" w:rsidRPr="00CA22C9">
        <w:rPr>
          <w:rFonts w:eastAsia="Times New Roman" w:cstheme="minorHAnsi"/>
          <w:color w:val="2D3B45"/>
          <w:kern w:val="0"/>
          <w:sz w:val="24"/>
          <w:szCs w:val="24"/>
          <w14:ligatures w14:val="none"/>
        </w:rPr>
        <w:t xml:space="preserve">that </w:t>
      </w:r>
      <w:r w:rsidR="007F7A50" w:rsidRPr="00CA22C9">
        <w:rPr>
          <w:rFonts w:eastAsia="Times New Roman" w:cstheme="minorHAnsi"/>
          <w:color w:val="2D3B45"/>
          <w:kern w:val="0"/>
          <w:sz w:val="24"/>
          <w:szCs w:val="24"/>
          <w14:ligatures w14:val="none"/>
        </w:rPr>
        <w:t>can be</w:t>
      </w:r>
      <w:r w:rsidR="00331752" w:rsidRPr="00CA22C9">
        <w:rPr>
          <w:rFonts w:eastAsia="Times New Roman" w:cstheme="minorHAnsi"/>
          <w:color w:val="2D3B45"/>
          <w:kern w:val="0"/>
          <w:sz w:val="24"/>
          <w:szCs w:val="24"/>
          <w14:ligatures w14:val="none"/>
        </w:rPr>
        <w:t xml:space="preserve"> </w:t>
      </w:r>
      <w:r w:rsidR="00172D56" w:rsidRPr="00CA22C9">
        <w:rPr>
          <w:rFonts w:eastAsia="Times New Roman" w:cstheme="minorHAnsi"/>
          <w:color w:val="2D3B45"/>
          <w:kern w:val="0"/>
          <w:sz w:val="24"/>
          <w:szCs w:val="24"/>
          <w14:ligatures w14:val="none"/>
        </w:rPr>
        <w:t>measured</w:t>
      </w:r>
      <w:r w:rsidR="007F7A50" w:rsidRPr="00CA22C9">
        <w:rPr>
          <w:rFonts w:eastAsia="Times New Roman" w:cstheme="minorHAnsi"/>
          <w:color w:val="2D3B45"/>
          <w:kern w:val="0"/>
          <w:sz w:val="24"/>
          <w:szCs w:val="24"/>
          <w14:ligatures w14:val="none"/>
        </w:rPr>
        <w:t xml:space="preserve"> </w:t>
      </w:r>
      <w:r w:rsidR="006A7A9A" w:rsidRPr="00CA22C9">
        <w:rPr>
          <w:rFonts w:eastAsia="Times New Roman" w:cstheme="minorHAnsi"/>
          <w:color w:val="2D3B45"/>
          <w:kern w:val="0"/>
          <w:sz w:val="24"/>
          <w:szCs w:val="24"/>
          <w14:ligatures w14:val="none"/>
        </w:rPr>
        <w:t>through</w:t>
      </w:r>
      <w:r w:rsidR="007F7A50" w:rsidRPr="00CA22C9">
        <w:rPr>
          <w:rFonts w:eastAsia="Times New Roman" w:cstheme="minorHAnsi"/>
          <w:color w:val="2D3B45"/>
          <w:kern w:val="0"/>
          <w:sz w:val="24"/>
          <w:szCs w:val="24"/>
          <w14:ligatures w14:val="none"/>
        </w:rPr>
        <w:t xml:space="preserve"> user</w:t>
      </w:r>
      <w:r w:rsidR="00172D56" w:rsidRPr="00CA22C9">
        <w:rPr>
          <w:rFonts w:eastAsia="Times New Roman" w:cstheme="minorHAnsi"/>
          <w:color w:val="2D3B45"/>
          <w:kern w:val="0"/>
          <w:sz w:val="24"/>
          <w:szCs w:val="24"/>
          <w14:ligatures w14:val="none"/>
        </w:rPr>
        <w:t xml:space="preserve"> </w:t>
      </w:r>
      <w:r w:rsidR="00C74097" w:rsidRPr="00CA22C9">
        <w:rPr>
          <w:rFonts w:eastAsia="Times New Roman" w:cstheme="minorHAnsi"/>
          <w:color w:val="2D3B45"/>
          <w:kern w:val="0"/>
          <w:sz w:val="24"/>
          <w:szCs w:val="24"/>
          <w14:ligatures w14:val="none"/>
        </w:rPr>
        <w:t xml:space="preserve">efficiency, </w:t>
      </w:r>
      <w:proofErr w:type="gramStart"/>
      <w:r w:rsidR="00C74097" w:rsidRPr="00CA22C9">
        <w:rPr>
          <w:rFonts w:eastAsia="Times New Roman" w:cstheme="minorHAnsi"/>
          <w:color w:val="2D3B45"/>
          <w:kern w:val="0"/>
          <w:sz w:val="24"/>
          <w:szCs w:val="24"/>
          <w14:ligatures w14:val="none"/>
        </w:rPr>
        <w:t>effectiv</w:t>
      </w:r>
      <w:r w:rsidR="00B42E17" w:rsidRPr="00CA22C9">
        <w:rPr>
          <w:rFonts w:eastAsia="Times New Roman" w:cstheme="minorHAnsi"/>
          <w:color w:val="2D3B45"/>
          <w:kern w:val="0"/>
          <w:sz w:val="24"/>
          <w:szCs w:val="24"/>
          <w14:ligatures w14:val="none"/>
        </w:rPr>
        <w:t>e</w:t>
      </w:r>
      <w:r w:rsidR="006A7A9A" w:rsidRPr="00CA22C9">
        <w:rPr>
          <w:rFonts w:eastAsia="Times New Roman" w:cstheme="minorHAnsi"/>
          <w:color w:val="2D3B45"/>
          <w:kern w:val="0"/>
          <w:sz w:val="24"/>
          <w:szCs w:val="24"/>
          <w14:ligatures w14:val="none"/>
        </w:rPr>
        <w:t>ness</w:t>
      </w:r>
      <w:proofErr w:type="gramEnd"/>
      <w:r w:rsidR="006A7A9A" w:rsidRPr="00CA22C9">
        <w:rPr>
          <w:rFonts w:eastAsia="Times New Roman" w:cstheme="minorHAnsi"/>
          <w:color w:val="2D3B45"/>
          <w:kern w:val="0"/>
          <w:sz w:val="24"/>
          <w:szCs w:val="24"/>
          <w14:ligatures w14:val="none"/>
        </w:rPr>
        <w:t xml:space="preserve"> </w:t>
      </w:r>
      <w:r w:rsidR="00B42E17" w:rsidRPr="00CA22C9">
        <w:rPr>
          <w:rFonts w:eastAsia="Times New Roman" w:cstheme="minorHAnsi"/>
          <w:color w:val="2D3B45"/>
          <w:kern w:val="0"/>
          <w:sz w:val="24"/>
          <w:szCs w:val="24"/>
          <w14:ligatures w14:val="none"/>
        </w:rPr>
        <w:t>and satisfaction</w:t>
      </w:r>
      <w:r w:rsidR="006A7A9A" w:rsidRPr="00CA22C9">
        <w:rPr>
          <w:rFonts w:eastAsia="Times New Roman" w:cstheme="minorHAnsi"/>
          <w:color w:val="2D3B45"/>
          <w:kern w:val="0"/>
          <w:sz w:val="24"/>
          <w:szCs w:val="24"/>
          <w14:ligatures w14:val="none"/>
        </w:rPr>
        <w:t xml:space="preserve">. </w:t>
      </w:r>
      <w:r w:rsidR="00402FF8" w:rsidRPr="00CA22C9">
        <w:rPr>
          <w:rFonts w:eastAsia="Times New Roman" w:cstheme="minorHAnsi"/>
          <w:color w:val="2D3B45"/>
          <w:kern w:val="0"/>
          <w:sz w:val="24"/>
          <w:szCs w:val="24"/>
          <w14:ligatures w14:val="none"/>
        </w:rPr>
        <w:t xml:space="preserve">Good usability </w:t>
      </w:r>
      <w:r w:rsidR="00A33E63" w:rsidRPr="00CA22C9">
        <w:rPr>
          <w:rFonts w:eastAsia="Times New Roman" w:cstheme="minorHAnsi"/>
          <w:color w:val="2D3B45"/>
          <w:kern w:val="0"/>
          <w:sz w:val="24"/>
          <w:szCs w:val="24"/>
          <w14:ligatures w14:val="none"/>
        </w:rPr>
        <w:t xml:space="preserve">would mean </w:t>
      </w:r>
      <w:r w:rsidR="00B210C0" w:rsidRPr="00CA22C9">
        <w:rPr>
          <w:rFonts w:eastAsia="Times New Roman" w:cstheme="minorHAnsi"/>
          <w:color w:val="2D3B45"/>
          <w:kern w:val="0"/>
          <w:sz w:val="24"/>
          <w:szCs w:val="24"/>
          <w14:ligatures w14:val="none"/>
        </w:rPr>
        <w:t xml:space="preserve">the user </w:t>
      </w:r>
      <w:r w:rsidR="006B5824" w:rsidRPr="00CA22C9">
        <w:rPr>
          <w:rFonts w:eastAsia="Times New Roman" w:cstheme="minorHAnsi"/>
          <w:color w:val="2D3B45"/>
          <w:kern w:val="0"/>
          <w:sz w:val="24"/>
          <w:szCs w:val="24"/>
          <w14:ligatures w14:val="none"/>
        </w:rPr>
        <w:t xml:space="preserve">is able to accomplish their </w:t>
      </w:r>
      <w:r w:rsidR="00F43C7E" w:rsidRPr="00CA22C9">
        <w:rPr>
          <w:rFonts w:eastAsia="Times New Roman" w:cstheme="minorHAnsi"/>
          <w:color w:val="2D3B45"/>
          <w:kern w:val="0"/>
          <w:sz w:val="24"/>
          <w:szCs w:val="24"/>
          <w14:ligatures w14:val="none"/>
        </w:rPr>
        <w:t>goals</w:t>
      </w:r>
      <w:r w:rsidR="00D26D7F" w:rsidRPr="00CA22C9">
        <w:rPr>
          <w:rFonts w:eastAsia="Times New Roman" w:cstheme="minorHAnsi"/>
          <w:color w:val="2D3B45"/>
          <w:kern w:val="0"/>
          <w:sz w:val="24"/>
          <w:szCs w:val="24"/>
          <w14:ligatures w14:val="none"/>
        </w:rPr>
        <w:t xml:space="preserve"> or tasks</w:t>
      </w:r>
      <w:r w:rsidR="00F43C7E" w:rsidRPr="00CA22C9">
        <w:rPr>
          <w:rFonts w:eastAsia="Times New Roman" w:cstheme="minorHAnsi"/>
          <w:color w:val="2D3B45"/>
          <w:kern w:val="0"/>
          <w:sz w:val="24"/>
          <w:szCs w:val="24"/>
          <w14:ligatures w14:val="none"/>
        </w:rPr>
        <w:t xml:space="preserve"> in a </w:t>
      </w:r>
      <w:r w:rsidR="006E6D9B" w:rsidRPr="00CA22C9">
        <w:rPr>
          <w:rFonts w:eastAsia="Times New Roman" w:cstheme="minorHAnsi"/>
          <w:color w:val="2D3B45"/>
          <w:kern w:val="0"/>
          <w:sz w:val="24"/>
          <w:szCs w:val="24"/>
          <w14:ligatures w14:val="none"/>
        </w:rPr>
        <w:t>way that is “</w:t>
      </w:r>
      <w:r w:rsidR="00922AA9" w:rsidRPr="00CA22C9">
        <w:rPr>
          <w:rFonts w:cstheme="minorHAnsi"/>
          <w:color w:val="333333"/>
          <w:sz w:val="24"/>
          <w:szCs w:val="24"/>
          <w:shd w:val="clear" w:color="auto" w:fill="FCFCFC"/>
        </w:rPr>
        <w:t>efficient, effective, safe, utility, easy to learn, easy to remember, easy to use and to evaluate, practical visible and provide job satisfaction to the users</w:t>
      </w:r>
      <w:r w:rsidR="006E6D9B" w:rsidRPr="00CA22C9">
        <w:rPr>
          <w:rFonts w:cstheme="minorHAnsi"/>
          <w:color w:val="333333"/>
          <w:sz w:val="24"/>
          <w:szCs w:val="24"/>
          <w:shd w:val="clear" w:color="auto" w:fill="FCFCFC"/>
        </w:rPr>
        <w:t>” (</w:t>
      </w:r>
      <w:r w:rsidR="002E378D" w:rsidRPr="00CA22C9">
        <w:rPr>
          <w:rFonts w:cstheme="minorHAnsi"/>
          <w:color w:val="333333"/>
          <w:sz w:val="24"/>
          <w:szCs w:val="24"/>
          <w:shd w:val="clear" w:color="auto" w:fill="FCFCFC"/>
        </w:rPr>
        <w:t xml:space="preserve">Issa &amp; Isaias, </w:t>
      </w:r>
      <w:r w:rsidR="00E06430" w:rsidRPr="00CA22C9">
        <w:rPr>
          <w:rFonts w:cstheme="minorHAnsi"/>
          <w:color w:val="333333"/>
          <w:sz w:val="24"/>
          <w:szCs w:val="24"/>
          <w:shd w:val="clear" w:color="auto" w:fill="FCFCFC"/>
        </w:rPr>
        <w:t xml:space="preserve">2015, p. </w:t>
      </w:r>
      <w:r w:rsidR="002E378D" w:rsidRPr="00CA22C9">
        <w:rPr>
          <w:rFonts w:cstheme="minorHAnsi"/>
          <w:color w:val="333333"/>
          <w:sz w:val="24"/>
          <w:szCs w:val="24"/>
          <w:shd w:val="clear" w:color="auto" w:fill="FCFCFC"/>
        </w:rPr>
        <w:t>19)</w:t>
      </w:r>
      <w:r w:rsidR="00DF5FD4" w:rsidRPr="00CA22C9">
        <w:rPr>
          <w:rFonts w:cstheme="minorHAnsi"/>
          <w:color w:val="333333"/>
          <w:sz w:val="24"/>
          <w:szCs w:val="24"/>
          <w:shd w:val="clear" w:color="auto" w:fill="FCFCFC"/>
        </w:rPr>
        <w:t xml:space="preserve">. </w:t>
      </w:r>
      <w:r w:rsidR="00D3288F" w:rsidRPr="00CA22C9">
        <w:rPr>
          <w:rFonts w:cstheme="minorHAnsi"/>
          <w:color w:val="333333"/>
          <w:sz w:val="24"/>
          <w:szCs w:val="24"/>
          <w:shd w:val="clear" w:color="auto" w:fill="FCFCFC"/>
        </w:rPr>
        <w:t>To ensure the best user experience,</w:t>
      </w:r>
      <w:r w:rsidR="00FE7A32" w:rsidRPr="00CA22C9">
        <w:rPr>
          <w:rFonts w:cstheme="minorHAnsi"/>
          <w:color w:val="333333"/>
          <w:sz w:val="24"/>
          <w:szCs w:val="24"/>
          <w:shd w:val="clear" w:color="auto" w:fill="FCFCFC"/>
        </w:rPr>
        <w:t xml:space="preserve"> utility evaluations are iterated </w:t>
      </w:r>
      <w:r w:rsidR="00E0451F" w:rsidRPr="00CA22C9">
        <w:rPr>
          <w:rFonts w:cstheme="minorHAnsi"/>
          <w:color w:val="333333"/>
          <w:sz w:val="24"/>
          <w:szCs w:val="24"/>
          <w:shd w:val="clear" w:color="auto" w:fill="FCFCFC"/>
        </w:rPr>
        <w:t xml:space="preserve">throughout the design process that sees constant refining </w:t>
      </w:r>
      <w:r w:rsidR="00053635" w:rsidRPr="00CA22C9">
        <w:rPr>
          <w:rFonts w:cstheme="minorHAnsi"/>
          <w:color w:val="333333"/>
          <w:sz w:val="24"/>
          <w:szCs w:val="24"/>
          <w:shd w:val="clear" w:color="auto" w:fill="FCFCFC"/>
        </w:rPr>
        <w:t>of the user interface</w:t>
      </w:r>
      <w:r w:rsidR="002B55F8" w:rsidRPr="00CA22C9">
        <w:rPr>
          <w:rFonts w:cstheme="minorHAnsi"/>
          <w:color w:val="333333"/>
          <w:sz w:val="24"/>
          <w:szCs w:val="24"/>
          <w:shd w:val="clear" w:color="auto" w:fill="FCFCFC"/>
        </w:rPr>
        <w:t xml:space="preserve"> including how </w:t>
      </w:r>
      <w:r w:rsidR="00E14E38" w:rsidRPr="00CA22C9">
        <w:rPr>
          <w:rFonts w:cstheme="minorHAnsi"/>
          <w:color w:val="333333"/>
          <w:sz w:val="24"/>
          <w:szCs w:val="24"/>
          <w:shd w:val="clear" w:color="auto" w:fill="FCFCFC"/>
        </w:rPr>
        <w:t xml:space="preserve">users troubleshoot errors. </w:t>
      </w:r>
      <w:r w:rsidR="002868E0" w:rsidRPr="00CA22C9">
        <w:rPr>
          <w:rFonts w:cstheme="minorHAnsi"/>
          <w:color w:val="333333"/>
          <w:sz w:val="24"/>
          <w:szCs w:val="24"/>
          <w:shd w:val="clear" w:color="auto" w:fill="FCFCFC"/>
        </w:rPr>
        <w:t>Good u</w:t>
      </w:r>
      <w:r w:rsidR="00D609A5" w:rsidRPr="00CA22C9">
        <w:rPr>
          <w:rFonts w:cstheme="minorHAnsi"/>
          <w:color w:val="333333"/>
          <w:sz w:val="24"/>
          <w:szCs w:val="24"/>
          <w:shd w:val="clear" w:color="auto" w:fill="FCFCFC"/>
        </w:rPr>
        <w:t>sability can b</w:t>
      </w:r>
      <w:r w:rsidR="002C6880" w:rsidRPr="00CA22C9">
        <w:rPr>
          <w:rFonts w:cstheme="minorHAnsi"/>
          <w:color w:val="333333"/>
          <w:sz w:val="24"/>
          <w:szCs w:val="24"/>
          <w:shd w:val="clear" w:color="auto" w:fill="FCFCFC"/>
        </w:rPr>
        <w:t xml:space="preserve">e seen as a well-engineered </w:t>
      </w:r>
      <w:r w:rsidR="00E854C0" w:rsidRPr="00CA22C9">
        <w:rPr>
          <w:rFonts w:cstheme="minorHAnsi"/>
          <w:color w:val="333333"/>
          <w:sz w:val="24"/>
          <w:szCs w:val="24"/>
          <w:shd w:val="clear" w:color="auto" w:fill="FCFCFC"/>
        </w:rPr>
        <w:t xml:space="preserve">road system </w:t>
      </w:r>
      <w:r w:rsidR="002868E0" w:rsidRPr="00CA22C9">
        <w:rPr>
          <w:rFonts w:cstheme="minorHAnsi"/>
          <w:color w:val="333333"/>
          <w:sz w:val="24"/>
          <w:szCs w:val="24"/>
          <w:shd w:val="clear" w:color="auto" w:fill="FCFCFC"/>
        </w:rPr>
        <w:t xml:space="preserve">that </w:t>
      </w:r>
      <w:r w:rsidR="00E854C0" w:rsidRPr="00CA22C9">
        <w:rPr>
          <w:rFonts w:cstheme="minorHAnsi"/>
          <w:color w:val="333333"/>
          <w:sz w:val="24"/>
          <w:szCs w:val="24"/>
          <w:shd w:val="clear" w:color="auto" w:fill="FCFCFC"/>
        </w:rPr>
        <w:t xml:space="preserve">allows drivers to navigate easily, </w:t>
      </w:r>
      <w:proofErr w:type="gramStart"/>
      <w:r w:rsidR="00E854C0" w:rsidRPr="00CA22C9">
        <w:rPr>
          <w:rFonts w:cstheme="minorHAnsi"/>
          <w:color w:val="333333"/>
          <w:sz w:val="24"/>
          <w:szCs w:val="24"/>
          <w:shd w:val="clear" w:color="auto" w:fill="FCFCFC"/>
        </w:rPr>
        <w:t>safely</w:t>
      </w:r>
      <w:proofErr w:type="gramEnd"/>
      <w:r w:rsidR="00E854C0" w:rsidRPr="00CA22C9">
        <w:rPr>
          <w:rFonts w:cstheme="minorHAnsi"/>
          <w:color w:val="333333"/>
          <w:sz w:val="24"/>
          <w:szCs w:val="24"/>
          <w:shd w:val="clear" w:color="auto" w:fill="FCFCFC"/>
        </w:rPr>
        <w:t xml:space="preserve"> and efficiently from one </w:t>
      </w:r>
      <w:r w:rsidR="002868E0" w:rsidRPr="00CA22C9">
        <w:rPr>
          <w:rFonts w:cstheme="minorHAnsi"/>
          <w:color w:val="333333"/>
          <w:sz w:val="24"/>
          <w:szCs w:val="24"/>
          <w:shd w:val="clear" w:color="auto" w:fill="FCFCFC"/>
        </w:rPr>
        <w:t>point</w:t>
      </w:r>
      <w:r w:rsidR="00E854C0" w:rsidRPr="00CA22C9">
        <w:rPr>
          <w:rFonts w:cstheme="minorHAnsi"/>
          <w:color w:val="333333"/>
          <w:sz w:val="24"/>
          <w:szCs w:val="24"/>
          <w:shd w:val="clear" w:color="auto" w:fill="FCFCFC"/>
        </w:rPr>
        <w:t xml:space="preserve"> to another. </w:t>
      </w:r>
      <w:r w:rsidR="000041BD" w:rsidRPr="00CA22C9">
        <w:rPr>
          <w:rFonts w:cstheme="minorHAnsi"/>
          <w:color w:val="333333"/>
          <w:sz w:val="24"/>
          <w:szCs w:val="24"/>
          <w:shd w:val="clear" w:color="auto" w:fill="FCFCFC"/>
        </w:rPr>
        <w:t>Usability ensures that users can find their way through good signage</w:t>
      </w:r>
      <w:r w:rsidR="002B634F" w:rsidRPr="00CA22C9">
        <w:rPr>
          <w:rFonts w:cstheme="minorHAnsi"/>
          <w:color w:val="333333"/>
          <w:sz w:val="24"/>
          <w:szCs w:val="24"/>
          <w:shd w:val="clear" w:color="auto" w:fill="FCFCFC"/>
        </w:rPr>
        <w:t>,</w:t>
      </w:r>
      <w:r w:rsidR="000041BD" w:rsidRPr="00CA22C9">
        <w:rPr>
          <w:rFonts w:cstheme="minorHAnsi"/>
          <w:color w:val="333333"/>
          <w:sz w:val="24"/>
          <w:szCs w:val="24"/>
          <w:shd w:val="clear" w:color="auto" w:fill="FCFCFC"/>
        </w:rPr>
        <w:t xml:space="preserve"> traffic lights </w:t>
      </w:r>
      <w:r w:rsidR="002B634F" w:rsidRPr="00CA22C9">
        <w:rPr>
          <w:rFonts w:cstheme="minorHAnsi"/>
          <w:color w:val="333333"/>
          <w:sz w:val="24"/>
          <w:szCs w:val="24"/>
          <w:shd w:val="clear" w:color="auto" w:fill="FCFCFC"/>
        </w:rPr>
        <w:t xml:space="preserve">and paved roads </w:t>
      </w:r>
      <w:r w:rsidR="000041BD" w:rsidRPr="00CA22C9">
        <w:rPr>
          <w:rFonts w:cstheme="minorHAnsi"/>
          <w:color w:val="333333"/>
          <w:sz w:val="24"/>
          <w:szCs w:val="24"/>
          <w:shd w:val="clear" w:color="auto" w:fill="FCFCFC"/>
        </w:rPr>
        <w:t xml:space="preserve">so that </w:t>
      </w:r>
      <w:r w:rsidR="00C629B7" w:rsidRPr="00CA22C9">
        <w:rPr>
          <w:rFonts w:cstheme="minorHAnsi"/>
          <w:color w:val="333333"/>
          <w:sz w:val="24"/>
          <w:szCs w:val="24"/>
          <w:shd w:val="clear" w:color="auto" w:fill="FCFCFC"/>
        </w:rPr>
        <w:t>they can reach their desired destination without getting lost or delayed.</w:t>
      </w:r>
      <w:r w:rsidR="0026191A" w:rsidRPr="00CA22C9">
        <w:rPr>
          <w:rFonts w:cstheme="minorHAnsi"/>
          <w:color w:val="333333"/>
          <w:sz w:val="24"/>
          <w:szCs w:val="24"/>
          <w:shd w:val="clear" w:color="auto" w:fill="FCFCFC"/>
        </w:rPr>
        <w:br/>
      </w:r>
    </w:p>
    <w:p w14:paraId="6DEF3189" w14:textId="2B97A3EC" w:rsidR="00694196" w:rsidRPr="00E01430" w:rsidRDefault="00A7500D" w:rsidP="002F2D92">
      <w:pPr>
        <w:pStyle w:val="ListParagraph"/>
        <w:numPr>
          <w:ilvl w:val="0"/>
          <w:numId w:val="2"/>
        </w:numPr>
        <w:shd w:val="clear" w:color="auto" w:fill="FFFFFF"/>
        <w:spacing w:before="180" w:after="180" w:line="240" w:lineRule="auto"/>
        <w:rPr>
          <w:rFonts w:eastAsia="Times New Roman" w:cstheme="minorHAnsi"/>
          <w:color w:val="2D3B45"/>
          <w:kern w:val="0"/>
          <w:sz w:val="24"/>
          <w:szCs w:val="24"/>
          <w14:ligatures w14:val="none"/>
        </w:rPr>
      </w:pPr>
      <w:r>
        <w:rPr>
          <w:rFonts w:cstheme="minorHAnsi"/>
          <w:color w:val="333333"/>
          <w:sz w:val="24"/>
          <w:szCs w:val="24"/>
          <w:shd w:val="clear" w:color="auto" w:fill="FCFCFC"/>
        </w:rPr>
        <w:t>Educational usability would then refer to the “usefulness” of the</w:t>
      </w:r>
      <w:r w:rsidR="002108CF">
        <w:rPr>
          <w:rFonts w:cstheme="minorHAnsi"/>
          <w:color w:val="333333"/>
          <w:sz w:val="24"/>
          <w:szCs w:val="24"/>
          <w:shd w:val="clear" w:color="auto" w:fill="FCFCFC"/>
        </w:rPr>
        <w:t xml:space="preserve"> educational</w:t>
      </w:r>
      <w:r>
        <w:rPr>
          <w:rFonts w:cstheme="minorHAnsi"/>
          <w:color w:val="333333"/>
          <w:sz w:val="24"/>
          <w:szCs w:val="24"/>
          <w:shd w:val="clear" w:color="auto" w:fill="FCFCFC"/>
        </w:rPr>
        <w:t xml:space="preserve"> tool </w:t>
      </w:r>
      <w:r w:rsidR="002108CF">
        <w:rPr>
          <w:rFonts w:cstheme="minorHAnsi"/>
          <w:color w:val="333333"/>
          <w:sz w:val="24"/>
          <w:szCs w:val="24"/>
          <w:shd w:val="clear" w:color="auto" w:fill="FCFCFC"/>
        </w:rPr>
        <w:t xml:space="preserve">or </w:t>
      </w:r>
      <w:r w:rsidR="00F45508">
        <w:rPr>
          <w:rFonts w:cstheme="minorHAnsi"/>
          <w:color w:val="333333"/>
          <w:sz w:val="24"/>
          <w:szCs w:val="24"/>
          <w:shd w:val="clear" w:color="auto" w:fill="FCFCFC"/>
        </w:rPr>
        <w:t>technology</w:t>
      </w:r>
      <w:r w:rsidR="002108CF">
        <w:rPr>
          <w:rFonts w:cstheme="minorHAnsi"/>
          <w:color w:val="333333"/>
          <w:sz w:val="24"/>
          <w:szCs w:val="24"/>
          <w:shd w:val="clear" w:color="auto" w:fill="FCFCFC"/>
        </w:rPr>
        <w:t xml:space="preserve"> in the form of educational </w:t>
      </w:r>
      <w:r w:rsidR="00294684">
        <w:rPr>
          <w:rFonts w:cstheme="minorHAnsi"/>
          <w:color w:val="333333"/>
          <w:sz w:val="24"/>
          <w:szCs w:val="24"/>
          <w:shd w:val="clear" w:color="auto" w:fill="FCFCFC"/>
        </w:rPr>
        <w:t xml:space="preserve">games, software or </w:t>
      </w:r>
      <w:r w:rsidR="00A6478B">
        <w:rPr>
          <w:rFonts w:cstheme="minorHAnsi"/>
          <w:color w:val="333333"/>
          <w:sz w:val="24"/>
          <w:szCs w:val="24"/>
          <w:shd w:val="clear" w:color="auto" w:fill="FCFCFC"/>
        </w:rPr>
        <w:t xml:space="preserve">online classrooms </w:t>
      </w:r>
      <w:r w:rsidR="00EB171F">
        <w:rPr>
          <w:rFonts w:cstheme="minorHAnsi"/>
          <w:color w:val="333333"/>
          <w:sz w:val="24"/>
          <w:szCs w:val="24"/>
          <w:shd w:val="clear" w:color="auto" w:fill="FCFCFC"/>
        </w:rPr>
        <w:t xml:space="preserve">that can be measured through user efficiency, </w:t>
      </w:r>
      <w:proofErr w:type="gramStart"/>
      <w:r w:rsidR="00EB171F">
        <w:rPr>
          <w:rFonts w:cstheme="minorHAnsi"/>
          <w:color w:val="333333"/>
          <w:sz w:val="24"/>
          <w:szCs w:val="24"/>
          <w:shd w:val="clear" w:color="auto" w:fill="FCFCFC"/>
        </w:rPr>
        <w:t>effectiveness</w:t>
      </w:r>
      <w:proofErr w:type="gramEnd"/>
      <w:r w:rsidR="00EB171F">
        <w:rPr>
          <w:rFonts w:cstheme="minorHAnsi"/>
          <w:color w:val="333333"/>
          <w:sz w:val="24"/>
          <w:szCs w:val="24"/>
          <w:shd w:val="clear" w:color="auto" w:fill="FCFCFC"/>
        </w:rPr>
        <w:t xml:space="preserve"> and satisfaction. Good </w:t>
      </w:r>
      <w:r w:rsidR="004B71DF">
        <w:rPr>
          <w:rFonts w:cstheme="minorHAnsi"/>
          <w:color w:val="333333"/>
          <w:sz w:val="24"/>
          <w:szCs w:val="24"/>
          <w:shd w:val="clear" w:color="auto" w:fill="FCFCFC"/>
        </w:rPr>
        <w:t xml:space="preserve">educational </w:t>
      </w:r>
      <w:r w:rsidR="00EB171F">
        <w:rPr>
          <w:rFonts w:cstheme="minorHAnsi"/>
          <w:color w:val="333333"/>
          <w:sz w:val="24"/>
          <w:szCs w:val="24"/>
          <w:shd w:val="clear" w:color="auto" w:fill="FCFCFC"/>
        </w:rPr>
        <w:t xml:space="preserve">usability would </w:t>
      </w:r>
      <w:r w:rsidR="004B71DF">
        <w:rPr>
          <w:rFonts w:cstheme="minorHAnsi"/>
          <w:color w:val="333333"/>
          <w:sz w:val="24"/>
          <w:szCs w:val="24"/>
          <w:shd w:val="clear" w:color="auto" w:fill="FCFCFC"/>
        </w:rPr>
        <w:t>be highly customizable</w:t>
      </w:r>
      <w:r w:rsidR="00B24FB1">
        <w:rPr>
          <w:rFonts w:cstheme="minorHAnsi"/>
          <w:color w:val="333333"/>
          <w:sz w:val="24"/>
          <w:szCs w:val="24"/>
          <w:shd w:val="clear" w:color="auto" w:fill="FCFCFC"/>
        </w:rPr>
        <w:t xml:space="preserve"> to adapt to </w:t>
      </w:r>
      <w:r w:rsidR="005630C5">
        <w:rPr>
          <w:rFonts w:cstheme="minorHAnsi"/>
          <w:color w:val="333333"/>
          <w:sz w:val="24"/>
          <w:szCs w:val="24"/>
          <w:shd w:val="clear" w:color="auto" w:fill="FCFCFC"/>
        </w:rPr>
        <w:t xml:space="preserve">the </w:t>
      </w:r>
      <w:r w:rsidR="00B24FB1">
        <w:rPr>
          <w:rFonts w:cstheme="minorHAnsi"/>
          <w:color w:val="333333"/>
          <w:sz w:val="24"/>
          <w:szCs w:val="24"/>
          <w:shd w:val="clear" w:color="auto" w:fill="FCFCFC"/>
        </w:rPr>
        <w:t>d</w:t>
      </w:r>
      <w:r w:rsidR="006A18B5">
        <w:rPr>
          <w:rFonts w:cstheme="minorHAnsi"/>
          <w:color w:val="333333"/>
          <w:sz w:val="24"/>
          <w:szCs w:val="24"/>
          <w:shd w:val="clear" w:color="auto" w:fill="FCFCFC"/>
        </w:rPr>
        <w:t>iverse needs of teachers and students</w:t>
      </w:r>
      <w:r w:rsidR="003127BA">
        <w:rPr>
          <w:rFonts w:cstheme="minorHAnsi"/>
          <w:color w:val="333333"/>
          <w:sz w:val="24"/>
          <w:szCs w:val="24"/>
          <w:shd w:val="clear" w:color="auto" w:fill="FCFCFC"/>
        </w:rPr>
        <w:t xml:space="preserve"> in learning, instructional </w:t>
      </w:r>
      <w:proofErr w:type="gramStart"/>
      <w:r w:rsidR="003127BA">
        <w:rPr>
          <w:rFonts w:cstheme="minorHAnsi"/>
          <w:color w:val="333333"/>
          <w:sz w:val="24"/>
          <w:szCs w:val="24"/>
          <w:shd w:val="clear" w:color="auto" w:fill="FCFCFC"/>
        </w:rPr>
        <w:t>design</w:t>
      </w:r>
      <w:proofErr w:type="gramEnd"/>
      <w:r w:rsidR="00ED0200">
        <w:rPr>
          <w:rFonts w:cstheme="minorHAnsi"/>
          <w:color w:val="333333"/>
          <w:sz w:val="24"/>
          <w:szCs w:val="24"/>
          <w:shd w:val="clear" w:color="auto" w:fill="FCFCFC"/>
        </w:rPr>
        <w:t xml:space="preserve"> and </w:t>
      </w:r>
      <w:r w:rsidR="003127BA">
        <w:rPr>
          <w:rFonts w:cstheme="minorHAnsi"/>
          <w:color w:val="333333"/>
          <w:sz w:val="24"/>
          <w:szCs w:val="24"/>
          <w:shd w:val="clear" w:color="auto" w:fill="FCFCFC"/>
        </w:rPr>
        <w:t>assessment</w:t>
      </w:r>
      <w:r w:rsidR="00ED0200">
        <w:rPr>
          <w:rFonts w:cstheme="minorHAnsi"/>
          <w:color w:val="333333"/>
          <w:sz w:val="24"/>
          <w:szCs w:val="24"/>
          <w:shd w:val="clear" w:color="auto" w:fill="FCFCFC"/>
        </w:rPr>
        <w:t xml:space="preserve">. It would be efficient, effective, </w:t>
      </w:r>
      <w:r w:rsidR="0038128B">
        <w:rPr>
          <w:rFonts w:cstheme="minorHAnsi"/>
          <w:color w:val="333333"/>
          <w:sz w:val="24"/>
          <w:szCs w:val="24"/>
          <w:shd w:val="clear" w:color="auto" w:fill="FCFCFC"/>
        </w:rPr>
        <w:t>easy to learn, easy to remember, easy to use</w:t>
      </w:r>
      <w:r w:rsidR="00412706">
        <w:rPr>
          <w:rFonts w:cstheme="minorHAnsi"/>
          <w:color w:val="333333"/>
          <w:sz w:val="24"/>
          <w:szCs w:val="24"/>
          <w:shd w:val="clear" w:color="auto" w:fill="FCFCFC"/>
        </w:rPr>
        <w:t>, easy to</w:t>
      </w:r>
      <w:r w:rsidR="0038128B">
        <w:rPr>
          <w:rFonts w:cstheme="minorHAnsi"/>
          <w:color w:val="333333"/>
          <w:sz w:val="24"/>
          <w:szCs w:val="24"/>
          <w:shd w:val="clear" w:color="auto" w:fill="FCFCFC"/>
        </w:rPr>
        <w:t xml:space="preserve"> evaluate</w:t>
      </w:r>
      <w:r w:rsidR="00EE6B52">
        <w:rPr>
          <w:rFonts w:cstheme="minorHAnsi"/>
          <w:color w:val="333333"/>
          <w:sz w:val="24"/>
          <w:szCs w:val="24"/>
          <w:shd w:val="clear" w:color="auto" w:fill="FCFCFC"/>
        </w:rPr>
        <w:t xml:space="preserve"> and </w:t>
      </w:r>
      <w:r w:rsidR="00412706">
        <w:rPr>
          <w:rFonts w:cstheme="minorHAnsi"/>
          <w:color w:val="333333"/>
          <w:sz w:val="24"/>
          <w:szCs w:val="24"/>
          <w:shd w:val="clear" w:color="auto" w:fill="FCFCFC"/>
        </w:rPr>
        <w:t xml:space="preserve">would </w:t>
      </w:r>
      <w:r w:rsidR="00EE6B52">
        <w:rPr>
          <w:rFonts w:cstheme="minorHAnsi"/>
          <w:color w:val="333333"/>
          <w:sz w:val="24"/>
          <w:szCs w:val="24"/>
          <w:shd w:val="clear" w:color="auto" w:fill="FCFCFC"/>
        </w:rPr>
        <w:t xml:space="preserve">support </w:t>
      </w:r>
      <w:r w:rsidR="00412706">
        <w:rPr>
          <w:rFonts w:cstheme="minorHAnsi"/>
          <w:color w:val="333333"/>
          <w:sz w:val="24"/>
          <w:szCs w:val="24"/>
          <w:shd w:val="clear" w:color="auto" w:fill="FCFCFC"/>
        </w:rPr>
        <w:t xml:space="preserve">effective and enjoyable </w:t>
      </w:r>
      <w:r w:rsidR="00EE6B52">
        <w:rPr>
          <w:rFonts w:cstheme="minorHAnsi"/>
          <w:color w:val="333333"/>
          <w:sz w:val="24"/>
          <w:szCs w:val="24"/>
          <w:shd w:val="clear" w:color="auto" w:fill="FCFCFC"/>
        </w:rPr>
        <w:t xml:space="preserve">teaching and learning experiences. </w:t>
      </w:r>
      <w:r w:rsidR="00D1656F">
        <w:rPr>
          <w:rFonts w:cstheme="minorHAnsi"/>
          <w:color w:val="333333"/>
          <w:sz w:val="24"/>
          <w:szCs w:val="24"/>
          <w:shd w:val="clear" w:color="auto" w:fill="FCFCFC"/>
        </w:rPr>
        <w:t xml:space="preserve">Educational usability </w:t>
      </w:r>
      <w:r w:rsidR="00A81E00">
        <w:rPr>
          <w:rFonts w:cstheme="minorHAnsi"/>
          <w:color w:val="333333"/>
          <w:sz w:val="24"/>
          <w:szCs w:val="24"/>
          <w:shd w:val="clear" w:color="auto" w:fill="FCFCFC"/>
        </w:rPr>
        <w:t>is like a superhero’s sidekick in a comic book. It supports</w:t>
      </w:r>
      <w:r w:rsidR="00A402A4">
        <w:rPr>
          <w:rFonts w:cstheme="minorHAnsi"/>
          <w:color w:val="333333"/>
          <w:sz w:val="24"/>
          <w:szCs w:val="24"/>
          <w:shd w:val="clear" w:color="auto" w:fill="FCFCFC"/>
        </w:rPr>
        <w:t xml:space="preserve">, </w:t>
      </w:r>
      <w:proofErr w:type="gramStart"/>
      <w:r w:rsidR="00A402A4">
        <w:rPr>
          <w:rFonts w:cstheme="minorHAnsi"/>
          <w:color w:val="333333"/>
          <w:sz w:val="24"/>
          <w:szCs w:val="24"/>
          <w:shd w:val="clear" w:color="auto" w:fill="FCFCFC"/>
        </w:rPr>
        <w:t>com</w:t>
      </w:r>
      <w:r w:rsidR="00A81E00">
        <w:rPr>
          <w:rFonts w:cstheme="minorHAnsi"/>
          <w:color w:val="333333"/>
          <w:sz w:val="24"/>
          <w:szCs w:val="24"/>
          <w:shd w:val="clear" w:color="auto" w:fill="FCFCFC"/>
        </w:rPr>
        <w:t>plements</w:t>
      </w:r>
      <w:proofErr w:type="gramEnd"/>
      <w:r w:rsidR="00A402A4">
        <w:rPr>
          <w:rFonts w:cstheme="minorHAnsi"/>
          <w:color w:val="333333"/>
          <w:sz w:val="24"/>
          <w:szCs w:val="24"/>
          <w:shd w:val="clear" w:color="auto" w:fill="FCFCFC"/>
        </w:rPr>
        <w:t xml:space="preserve"> and adapts to</w:t>
      </w:r>
      <w:r w:rsidR="005C4981">
        <w:rPr>
          <w:rFonts w:cstheme="minorHAnsi"/>
          <w:color w:val="333333"/>
          <w:sz w:val="24"/>
          <w:szCs w:val="24"/>
          <w:shd w:val="clear" w:color="auto" w:fill="FCFCFC"/>
        </w:rPr>
        <w:t xml:space="preserve"> </w:t>
      </w:r>
      <w:r w:rsidR="008078EB">
        <w:rPr>
          <w:rFonts w:cstheme="minorHAnsi"/>
          <w:color w:val="333333"/>
          <w:sz w:val="24"/>
          <w:szCs w:val="24"/>
          <w:shd w:val="clear" w:color="auto" w:fill="FCFCFC"/>
        </w:rPr>
        <w:t>the superhero</w:t>
      </w:r>
      <w:r w:rsidR="007937AD">
        <w:rPr>
          <w:rFonts w:cstheme="minorHAnsi"/>
          <w:color w:val="333333"/>
          <w:sz w:val="24"/>
          <w:szCs w:val="24"/>
          <w:shd w:val="clear" w:color="auto" w:fill="FCFCFC"/>
        </w:rPr>
        <w:t xml:space="preserve"> (education,</w:t>
      </w:r>
      <w:r w:rsidR="00622943">
        <w:rPr>
          <w:rFonts w:cstheme="minorHAnsi"/>
          <w:color w:val="333333"/>
          <w:sz w:val="24"/>
          <w:szCs w:val="24"/>
          <w:shd w:val="clear" w:color="auto" w:fill="FCFCFC"/>
        </w:rPr>
        <w:t xml:space="preserve"> teacher, student)</w:t>
      </w:r>
      <w:r w:rsidR="002A568A">
        <w:rPr>
          <w:rFonts w:cstheme="minorHAnsi"/>
          <w:color w:val="333333"/>
          <w:sz w:val="24"/>
          <w:szCs w:val="24"/>
          <w:shd w:val="clear" w:color="auto" w:fill="FCFCFC"/>
        </w:rPr>
        <w:t xml:space="preserve"> by</w:t>
      </w:r>
      <w:r w:rsidR="008078EB">
        <w:rPr>
          <w:rFonts w:cstheme="minorHAnsi"/>
          <w:color w:val="333333"/>
          <w:sz w:val="24"/>
          <w:szCs w:val="24"/>
          <w:shd w:val="clear" w:color="auto" w:fill="FCFCFC"/>
        </w:rPr>
        <w:t xml:space="preserve"> providing valuable assistance</w:t>
      </w:r>
      <w:r w:rsidR="00864ECD">
        <w:rPr>
          <w:rFonts w:cstheme="minorHAnsi"/>
          <w:color w:val="333333"/>
          <w:sz w:val="24"/>
          <w:szCs w:val="24"/>
          <w:shd w:val="clear" w:color="auto" w:fill="FCFCFC"/>
        </w:rPr>
        <w:t xml:space="preserve">, feedback </w:t>
      </w:r>
      <w:r w:rsidR="008078EB">
        <w:rPr>
          <w:rFonts w:cstheme="minorHAnsi"/>
          <w:color w:val="333333"/>
          <w:sz w:val="24"/>
          <w:szCs w:val="24"/>
          <w:shd w:val="clear" w:color="auto" w:fill="FCFCFC"/>
        </w:rPr>
        <w:t>and guidance</w:t>
      </w:r>
      <w:r w:rsidR="00864ECD">
        <w:rPr>
          <w:rFonts w:cstheme="minorHAnsi"/>
          <w:color w:val="333333"/>
          <w:sz w:val="24"/>
          <w:szCs w:val="24"/>
          <w:shd w:val="clear" w:color="auto" w:fill="FCFCFC"/>
        </w:rPr>
        <w:t xml:space="preserve"> through fun </w:t>
      </w:r>
      <w:r w:rsidR="00003C31">
        <w:rPr>
          <w:rFonts w:cstheme="minorHAnsi"/>
          <w:color w:val="333333"/>
          <w:sz w:val="24"/>
          <w:szCs w:val="24"/>
          <w:shd w:val="clear" w:color="auto" w:fill="FCFCFC"/>
        </w:rPr>
        <w:t xml:space="preserve">and engaging </w:t>
      </w:r>
      <w:r w:rsidR="00864ECD">
        <w:rPr>
          <w:rFonts w:cstheme="minorHAnsi"/>
          <w:color w:val="333333"/>
          <w:sz w:val="24"/>
          <w:szCs w:val="24"/>
          <w:shd w:val="clear" w:color="auto" w:fill="FCFCFC"/>
        </w:rPr>
        <w:t>interaction</w:t>
      </w:r>
      <w:r w:rsidR="00003C31">
        <w:rPr>
          <w:rFonts w:cstheme="minorHAnsi"/>
          <w:color w:val="333333"/>
          <w:sz w:val="24"/>
          <w:szCs w:val="24"/>
          <w:shd w:val="clear" w:color="auto" w:fill="FCFCFC"/>
        </w:rPr>
        <w:t>s that make the journey more</w:t>
      </w:r>
      <w:r w:rsidR="00F97A58">
        <w:rPr>
          <w:rFonts w:cstheme="minorHAnsi"/>
          <w:color w:val="333333"/>
          <w:sz w:val="24"/>
          <w:szCs w:val="24"/>
          <w:shd w:val="clear" w:color="auto" w:fill="FCFCFC"/>
        </w:rPr>
        <w:t xml:space="preserve"> enjoyable and thus more</w:t>
      </w:r>
      <w:r w:rsidR="00003C31">
        <w:rPr>
          <w:rFonts w:cstheme="minorHAnsi"/>
          <w:color w:val="333333"/>
          <w:sz w:val="24"/>
          <w:szCs w:val="24"/>
          <w:shd w:val="clear" w:color="auto" w:fill="FCFCFC"/>
        </w:rPr>
        <w:t xml:space="preserve"> </w:t>
      </w:r>
      <w:r w:rsidR="00834FDC">
        <w:rPr>
          <w:rFonts w:cstheme="minorHAnsi"/>
          <w:color w:val="333333"/>
          <w:sz w:val="24"/>
          <w:szCs w:val="24"/>
          <w:shd w:val="clear" w:color="auto" w:fill="FCFCFC"/>
        </w:rPr>
        <w:t>memorable</w:t>
      </w:r>
      <w:r w:rsidR="00F97A58">
        <w:rPr>
          <w:rFonts w:cstheme="minorHAnsi"/>
          <w:color w:val="333333"/>
          <w:sz w:val="24"/>
          <w:szCs w:val="24"/>
          <w:shd w:val="clear" w:color="auto" w:fill="FCFCFC"/>
        </w:rPr>
        <w:t>.</w:t>
      </w:r>
      <w:r w:rsidR="00900B16">
        <w:rPr>
          <w:rFonts w:cstheme="minorHAnsi"/>
          <w:color w:val="333333"/>
          <w:sz w:val="24"/>
          <w:szCs w:val="24"/>
          <w:shd w:val="clear" w:color="auto" w:fill="FCFCFC"/>
        </w:rPr>
        <w:t xml:space="preserve"> How empowering it must be to have such a sidekick!</w:t>
      </w:r>
      <w:r w:rsidR="0026191A">
        <w:rPr>
          <w:rFonts w:cstheme="minorHAnsi"/>
          <w:color w:val="333333"/>
          <w:sz w:val="24"/>
          <w:szCs w:val="24"/>
          <w:shd w:val="clear" w:color="auto" w:fill="FCFCFC"/>
        </w:rPr>
        <w:br/>
      </w:r>
    </w:p>
    <w:p w14:paraId="792C480E" w14:textId="59D9F6D3" w:rsidR="00E01430" w:rsidRDefault="00C60A80" w:rsidP="002F2D92">
      <w:pPr>
        <w:pStyle w:val="ListParagraph"/>
        <w:numPr>
          <w:ilvl w:val="0"/>
          <w:numId w:val="2"/>
        </w:numPr>
        <w:shd w:val="clear" w:color="auto" w:fill="FFFFFF"/>
        <w:spacing w:before="180" w:after="180" w:line="240" w:lineRule="auto"/>
        <w:rPr>
          <w:rFonts w:eastAsia="Times New Roman" w:cstheme="minorHAnsi"/>
          <w:color w:val="2D3B45"/>
          <w:kern w:val="0"/>
          <w:sz w:val="24"/>
          <w:szCs w:val="24"/>
          <w14:ligatures w14:val="none"/>
        </w:rPr>
      </w:pPr>
      <w:r w:rsidRPr="008A6D65">
        <w:rPr>
          <w:rFonts w:eastAsia="Times New Roman" w:cstheme="minorHAnsi"/>
          <w:b/>
          <w:bCs/>
          <w:color w:val="2D3B45"/>
          <w:kern w:val="0"/>
          <w:sz w:val="24"/>
          <w:szCs w:val="24"/>
          <w14:ligatures w14:val="none"/>
        </w:rPr>
        <w:t>Usability Gone Wrong #1</w:t>
      </w:r>
      <w:r w:rsidRPr="008A6D65">
        <w:rPr>
          <w:rFonts w:eastAsia="Times New Roman" w:cstheme="minorHAnsi"/>
          <w:color w:val="2D3B45"/>
          <w:kern w:val="0"/>
          <w:sz w:val="24"/>
          <w:szCs w:val="24"/>
          <w14:ligatures w14:val="none"/>
        </w:rPr>
        <w:t xml:space="preserve">: </w:t>
      </w:r>
      <w:r w:rsidR="007514B4">
        <w:rPr>
          <w:rFonts w:eastAsia="Times New Roman" w:cstheme="minorHAnsi"/>
          <w:color w:val="2D3B45"/>
          <w:kern w:val="0"/>
          <w:sz w:val="24"/>
          <w:szCs w:val="24"/>
          <w14:ligatures w14:val="none"/>
        </w:rPr>
        <w:t>Constructing natural users</w:t>
      </w:r>
      <w:r w:rsidR="00D41D43">
        <w:rPr>
          <w:rFonts w:eastAsia="Times New Roman" w:cstheme="minorHAnsi"/>
          <w:color w:val="2D3B45"/>
          <w:kern w:val="0"/>
          <w:sz w:val="24"/>
          <w:szCs w:val="24"/>
          <w14:ligatures w14:val="none"/>
        </w:rPr>
        <w:t xml:space="preserve">. The </w:t>
      </w:r>
      <w:r w:rsidR="00503CCF">
        <w:rPr>
          <w:rFonts w:eastAsia="Times New Roman" w:cstheme="minorHAnsi"/>
          <w:color w:val="2D3B45"/>
          <w:kern w:val="0"/>
          <w:sz w:val="24"/>
          <w:szCs w:val="24"/>
          <w14:ligatures w14:val="none"/>
        </w:rPr>
        <w:t xml:space="preserve">subjects (users) interacted too much with </w:t>
      </w:r>
      <w:r w:rsidR="00040BEF">
        <w:rPr>
          <w:rFonts w:eastAsia="Times New Roman" w:cstheme="minorHAnsi"/>
          <w:color w:val="2D3B45"/>
          <w:kern w:val="0"/>
          <w:sz w:val="24"/>
          <w:szCs w:val="24"/>
          <w14:ligatures w14:val="none"/>
        </w:rPr>
        <w:t>testers (observers) thus creating an unnatural us</w:t>
      </w:r>
      <w:r w:rsidR="00C232D8">
        <w:rPr>
          <w:rFonts w:eastAsia="Times New Roman" w:cstheme="minorHAnsi"/>
          <w:color w:val="2D3B45"/>
          <w:kern w:val="0"/>
          <w:sz w:val="24"/>
          <w:szCs w:val="24"/>
          <w14:ligatures w14:val="none"/>
        </w:rPr>
        <w:t xml:space="preserve">er experience. </w:t>
      </w:r>
      <w:proofErr w:type="gramStart"/>
      <w:r w:rsidR="00C232D8">
        <w:rPr>
          <w:rFonts w:eastAsia="Times New Roman" w:cstheme="minorHAnsi"/>
          <w:color w:val="2D3B45"/>
          <w:kern w:val="0"/>
          <w:sz w:val="24"/>
          <w:szCs w:val="24"/>
          <w14:ligatures w14:val="none"/>
        </w:rPr>
        <w:t>In particular, when</w:t>
      </w:r>
      <w:proofErr w:type="gramEnd"/>
      <w:r w:rsidR="00C232D8">
        <w:rPr>
          <w:rFonts w:eastAsia="Times New Roman" w:cstheme="minorHAnsi"/>
          <w:color w:val="2D3B45"/>
          <w:kern w:val="0"/>
          <w:sz w:val="24"/>
          <w:szCs w:val="24"/>
          <w14:ligatures w14:val="none"/>
        </w:rPr>
        <w:t xml:space="preserve"> subjects were </w:t>
      </w:r>
      <w:r w:rsidR="00B11672">
        <w:rPr>
          <w:rFonts w:eastAsia="Times New Roman" w:cstheme="minorHAnsi"/>
          <w:color w:val="2D3B45"/>
          <w:kern w:val="0"/>
          <w:sz w:val="24"/>
          <w:szCs w:val="24"/>
          <w14:ligatures w14:val="none"/>
        </w:rPr>
        <w:t xml:space="preserve">lost </w:t>
      </w:r>
      <w:r w:rsidR="00E112AF">
        <w:rPr>
          <w:rFonts w:eastAsia="Times New Roman" w:cstheme="minorHAnsi"/>
          <w:color w:val="2D3B45"/>
          <w:kern w:val="0"/>
          <w:sz w:val="24"/>
          <w:szCs w:val="24"/>
          <w14:ligatures w14:val="none"/>
        </w:rPr>
        <w:t xml:space="preserve">and needed “saving”, testers intervened. </w:t>
      </w:r>
      <w:r w:rsidR="00C80AC9">
        <w:rPr>
          <w:rFonts w:eastAsia="Times New Roman" w:cstheme="minorHAnsi"/>
          <w:color w:val="2D3B45"/>
          <w:kern w:val="0"/>
          <w:sz w:val="24"/>
          <w:szCs w:val="24"/>
          <w14:ligatures w14:val="none"/>
        </w:rPr>
        <w:t>This deprived subjects the true experience of troubleshooting on their own</w:t>
      </w:r>
      <w:r w:rsidR="00F14A93">
        <w:rPr>
          <w:rFonts w:eastAsia="Times New Roman" w:cstheme="minorHAnsi"/>
          <w:color w:val="2D3B45"/>
          <w:kern w:val="0"/>
          <w:sz w:val="24"/>
          <w:szCs w:val="24"/>
          <w14:ligatures w14:val="none"/>
        </w:rPr>
        <w:t xml:space="preserve"> and called into question </w:t>
      </w:r>
      <w:r w:rsidR="00143D5A">
        <w:rPr>
          <w:rFonts w:eastAsia="Times New Roman" w:cstheme="minorHAnsi"/>
          <w:color w:val="2D3B45"/>
          <w:kern w:val="0"/>
          <w:sz w:val="24"/>
          <w:szCs w:val="24"/>
          <w14:ligatures w14:val="none"/>
        </w:rPr>
        <w:t>who or what was really being tested.</w:t>
      </w:r>
    </w:p>
    <w:p w14:paraId="646FB47E" w14:textId="77777777" w:rsidR="00323235" w:rsidRPr="008A6D65" w:rsidRDefault="00323235" w:rsidP="00323235">
      <w:pPr>
        <w:pStyle w:val="ListParagraph"/>
        <w:shd w:val="clear" w:color="auto" w:fill="FFFFFF"/>
        <w:spacing w:before="180" w:after="180" w:line="240" w:lineRule="auto"/>
        <w:rPr>
          <w:rFonts w:eastAsia="Times New Roman" w:cstheme="minorHAnsi"/>
          <w:color w:val="2D3B45"/>
          <w:kern w:val="0"/>
          <w:sz w:val="24"/>
          <w:szCs w:val="24"/>
          <w14:ligatures w14:val="none"/>
        </w:rPr>
      </w:pPr>
    </w:p>
    <w:p w14:paraId="44043A62" w14:textId="61904906" w:rsidR="00C60A80" w:rsidRDefault="00C60A80" w:rsidP="00C60A80">
      <w:pPr>
        <w:pStyle w:val="ListParagraph"/>
        <w:shd w:val="clear" w:color="auto" w:fill="FFFFFF"/>
        <w:spacing w:before="180" w:after="180" w:line="240" w:lineRule="auto"/>
        <w:rPr>
          <w:sz w:val="24"/>
          <w:szCs w:val="24"/>
        </w:rPr>
      </w:pPr>
      <w:r w:rsidRPr="008A6D65">
        <w:rPr>
          <w:rFonts w:eastAsia="Times New Roman" w:cstheme="minorHAnsi"/>
          <w:b/>
          <w:bCs/>
          <w:color w:val="2D3B45"/>
          <w:kern w:val="0"/>
          <w:sz w:val="24"/>
          <w:szCs w:val="24"/>
          <w14:ligatures w14:val="none"/>
        </w:rPr>
        <w:t>Usability Gone Wrong #2</w:t>
      </w:r>
      <w:r w:rsidRPr="008A6D65">
        <w:rPr>
          <w:rFonts w:eastAsia="Times New Roman" w:cstheme="minorHAnsi"/>
          <w:color w:val="2D3B45"/>
          <w:kern w:val="0"/>
          <w:sz w:val="24"/>
          <w:szCs w:val="24"/>
          <w14:ligatures w14:val="none"/>
        </w:rPr>
        <w:t xml:space="preserve">: </w:t>
      </w:r>
      <w:r w:rsidR="007514B4" w:rsidRPr="008A6D65">
        <w:rPr>
          <w:rFonts w:eastAsia="Times New Roman" w:cstheme="minorHAnsi"/>
          <w:color w:val="2D3B45"/>
          <w:kern w:val="0"/>
          <w:sz w:val="24"/>
          <w:szCs w:val="24"/>
          <w14:ligatures w14:val="none"/>
        </w:rPr>
        <w:t xml:space="preserve">The ‘wrong socket’ episode. Given some manuals, </w:t>
      </w:r>
      <w:r w:rsidR="007514B4" w:rsidRPr="008A6D65">
        <w:rPr>
          <w:sz w:val="24"/>
          <w:szCs w:val="24"/>
        </w:rPr>
        <w:t xml:space="preserve">Ruth was tasked with connecting the (new) Stratus 286 to a printer. She starts by asking if she should turn off the machine before plugging in the printer cable. After some time, she locates the switch and turns the machine off. Then, she goes back and forth between the manuals and the machine before announcing she’s stuck. She </w:t>
      </w:r>
      <w:proofErr w:type="gramStart"/>
      <w:r w:rsidR="007514B4" w:rsidRPr="008A6D65">
        <w:rPr>
          <w:sz w:val="24"/>
          <w:szCs w:val="24"/>
        </w:rPr>
        <w:t>is able to</w:t>
      </w:r>
      <w:proofErr w:type="gramEnd"/>
      <w:r w:rsidR="007514B4" w:rsidRPr="008A6D65">
        <w:rPr>
          <w:sz w:val="24"/>
          <w:szCs w:val="24"/>
        </w:rPr>
        <w:t xml:space="preserve"> troubleshoot by asking Nina a series of questions where she discovers the task is impossible. The machine is the text to be interpreted and Ruth misinterpreted it. She had to reconfigure her relationship to the machine </w:t>
      </w:r>
      <w:proofErr w:type="gramStart"/>
      <w:r w:rsidR="007514B4" w:rsidRPr="008A6D65">
        <w:rPr>
          <w:sz w:val="24"/>
          <w:szCs w:val="24"/>
        </w:rPr>
        <w:t>in order to</w:t>
      </w:r>
      <w:proofErr w:type="gramEnd"/>
      <w:r w:rsidR="007514B4">
        <w:rPr>
          <w:sz w:val="24"/>
          <w:szCs w:val="24"/>
        </w:rPr>
        <w:t xml:space="preserve"> better understand what she was faced with, namely the printer cable was incompatible with the printer socket and thus the task could not be completed. Not only </w:t>
      </w:r>
      <w:r w:rsidR="005F3484">
        <w:rPr>
          <w:sz w:val="24"/>
          <w:szCs w:val="24"/>
        </w:rPr>
        <w:t>did</w:t>
      </w:r>
      <w:r w:rsidR="007514B4">
        <w:rPr>
          <w:sz w:val="24"/>
          <w:szCs w:val="24"/>
        </w:rPr>
        <w:t xml:space="preserve"> her actions as the user influence the machine but the machine too influence</w:t>
      </w:r>
      <w:r w:rsidR="005F3484">
        <w:rPr>
          <w:sz w:val="24"/>
          <w:szCs w:val="24"/>
        </w:rPr>
        <w:t>d</w:t>
      </w:r>
      <w:r w:rsidR="007514B4">
        <w:rPr>
          <w:sz w:val="24"/>
          <w:szCs w:val="24"/>
        </w:rPr>
        <w:t xml:space="preserve"> her actions</w:t>
      </w:r>
      <w:r w:rsidR="005F3484">
        <w:rPr>
          <w:sz w:val="24"/>
          <w:szCs w:val="24"/>
        </w:rPr>
        <w:t xml:space="preserve">, and in fact made her doubt herself </w:t>
      </w:r>
      <w:r w:rsidR="00C416E8">
        <w:rPr>
          <w:sz w:val="24"/>
          <w:szCs w:val="24"/>
        </w:rPr>
        <w:t xml:space="preserve">when </w:t>
      </w:r>
      <w:r w:rsidR="008A1DFA">
        <w:rPr>
          <w:sz w:val="24"/>
          <w:szCs w:val="24"/>
        </w:rPr>
        <w:t xml:space="preserve">her expectations of it did not align with </w:t>
      </w:r>
      <w:r w:rsidR="005F2C95">
        <w:rPr>
          <w:sz w:val="24"/>
          <w:szCs w:val="24"/>
        </w:rPr>
        <w:t xml:space="preserve">reality. </w:t>
      </w:r>
      <w:r w:rsidR="0026191A">
        <w:rPr>
          <w:sz w:val="24"/>
          <w:szCs w:val="24"/>
        </w:rPr>
        <w:br/>
      </w:r>
    </w:p>
    <w:p w14:paraId="63E90A48" w14:textId="77777777" w:rsidR="00CA22C9" w:rsidRDefault="00CA22C9" w:rsidP="00C60A80">
      <w:pPr>
        <w:pStyle w:val="ListParagraph"/>
        <w:shd w:val="clear" w:color="auto" w:fill="FFFFFF"/>
        <w:spacing w:before="180" w:after="180" w:line="240" w:lineRule="auto"/>
        <w:rPr>
          <w:sz w:val="24"/>
          <w:szCs w:val="24"/>
        </w:rPr>
      </w:pPr>
    </w:p>
    <w:p w14:paraId="6E0A831E" w14:textId="77777777" w:rsidR="00CA22C9" w:rsidRDefault="00CA22C9" w:rsidP="00C60A80">
      <w:pPr>
        <w:pStyle w:val="ListParagraph"/>
        <w:shd w:val="clear" w:color="auto" w:fill="FFFFFF"/>
        <w:spacing w:before="180" w:after="180" w:line="240" w:lineRule="auto"/>
        <w:rPr>
          <w:sz w:val="24"/>
          <w:szCs w:val="24"/>
        </w:rPr>
      </w:pPr>
    </w:p>
    <w:p w14:paraId="61D15158" w14:textId="25EB0473" w:rsidR="00124264" w:rsidRPr="00323235" w:rsidRDefault="00DB4047" w:rsidP="00750899">
      <w:pPr>
        <w:pStyle w:val="ListParagraph"/>
        <w:numPr>
          <w:ilvl w:val="0"/>
          <w:numId w:val="2"/>
        </w:numPr>
        <w:shd w:val="clear" w:color="auto" w:fill="FFFFFF"/>
        <w:spacing w:before="180" w:after="180" w:line="240" w:lineRule="auto"/>
        <w:rPr>
          <w:rFonts w:cstheme="minorHAnsi"/>
        </w:rPr>
      </w:pPr>
      <w:r w:rsidRPr="00323235">
        <w:rPr>
          <w:rFonts w:eastAsia="Times New Roman" w:cstheme="minorHAnsi"/>
          <w:color w:val="2D3B45"/>
          <w:kern w:val="0"/>
          <w:sz w:val="24"/>
          <w:szCs w:val="24"/>
          <w14:ligatures w14:val="none"/>
        </w:rPr>
        <w:t xml:space="preserve">In the first excerpt by Issa and Isaias (2015), </w:t>
      </w:r>
      <w:r w:rsidR="000270FE" w:rsidRPr="00323235">
        <w:rPr>
          <w:rFonts w:eastAsia="Times New Roman" w:cstheme="minorHAnsi"/>
          <w:color w:val="2D3B45"/>
          <w:kern w:val="0"/>
          <w:sz w:val="24"/>
          <w:szCs w:val="24"/>
          <w14:ligatures w14:val="none"/>
        </w:rPr>
        <w:t xml:space="preserve">improving the usability of software through </w:t>
      </w:r>
      <w:r w:rsidR="00061E74" w:rsidRPr="00323235">
        <w:rPr>
          <w:rFonts w:eastAsia="Times New Roman" w:cstheme="minorHAnsi"/>
          <w:color w:val="2D3B45"/>
          <w:kern w:val="0"/>
          <w:sz w:val="24"/>
          <w:szCs w:val="24"/>
          <w14:ligatures w14:val="none"/>
        </w:rPr>
        <w:t xml:space="preserve">usability evaluation focuses on the </w:t>
      </w:r>
      <w:r w:rsidR="006D76D2" w:rsidRPr="00323235">
        <w:rPr>
          <w:rFonts w:eastAsia="Times New Roman" w:cstheme="minorHAnsi"/>
          <w:color w:val="2D3B45"/>
          <w:kern w:val="0"/>
          <w:sz w:val="24"/>
          <w:szCs w:val="24"/>
          <w14:ligatures w14:val="none"/>
        </w:rPr>
        <w:t xml:space="preserve">specific </w:t>
      </w:r>
      <w:r w:rsidR="00061E74" w:rsidRPr="00323235">
        <w:rPr>
          <w:rFonts w:eastAsia="Times New Roman" w:cstheme="minorHAnsi"/>
          <w:color w:val="2D3B45"/>
          <w:kern w:val="0"/>
          <w:sz w:val="24"/>
          <w:szCs w:val="24"/>
          <w14:ligatures w14:val="none"/>
        </w:rPr>
        <w:t>changes that can be made on the technica</w:t>
      </w:r>
      <w:r w:rsidR="009A3738" w:rsidRPr="00323235">
        <w:rPr>
          <w:rFonts w:eastAsia="Times New Roman" w:cstheme="minorHAnsi"/>
          <w:color w:val="2D3B45"/>
          <w:kern w:val="0"/>
          <w:sz w:val="24"/>
          <w:szCs w:val="24"/>
          <w14:ligatures w14:val="none"/>
        </w:rPr>
        <w:t>l aspects of the software</w:t>
      </w:r>
      <w:r w:rsidR="0069057D" w:rsidRPr="00323235">
        <w:rPr>
          <w:rFonts w:eastAsia="Times New Roman" w:cstheme="minorHAnsi"/>
          <w:color w:val="2D3B45"/>
          <w:kern w:val="0"/>
          <w:sz w:val="24"/>
          <w:szCs w:val="24"/>
          <w14:ligatures w14:val="none"/>
        </w:rPr>
        <w:t xml:space="preserve"> by a development team</w:t>
      </w:r>
      <w:r w:rsidR="009A3738" w:rsidRPr="00323235">
        <w:rPr>
          <w:rFonts w:eastAsia="Times New Roman" w:cstheme="minorHAnsi"/>
          <w:color w:val="2D3B45"/>
          <w:kern w:val="0"/>
          <w:sz w:val="24"/>
          <w:szCs w:val="24"/>
          <w14:ligatures w14:val="none"/>
        </w:rPr>
        <w:t xml:space="preserve">. It </w:t>
      </w:r>
      <w:r w:rsidR="005F3205" w:rsidRPr="00323235">
        <w:rPr>
          <w:rFonts w:eastAsia="Times New Roman" w:cstheme="minorHAnsi"/>
          <w:color w:val="2D3B45"/>
          <w:kern w:val="0"/>
          <w:sz w:val="24"/>
          <w:szCs w:val="24"/>
          <w14:ligatures w14:val="none"/>
        </w:rPr>
        <w:t>is a</w:t>
      </w:r>
      <w:r w:rsidR="005619D1" w:rsidRPr="00323235">
        <w:rPr>
          <w:rFonts w:eastAsia="Times New Roman" w:cstheme="minorHAnsi"/>
          <w:color w:val="2D3B45"/>
          <w:kern w:val="0"/>
          <w:sz w:val="24"/>
          <w:szCs w:val="24"/>
          <w14:ligatures w14:val="none"/>
        </w:rPr>
        <w:t>n iterative</w:t>
      </w:r>
      <w:r w:rsidR="005F3205" w:rsidRPr="00323235">
        <w:rPr>
          <w:rFonts w:eastAsia="Times New Roman" w:cstheme="minorHAnsi"/>
          <w:color w:val="2D3B45"/>
          <w:kern w:val="0"/>
          <w:sz w:val="24"/>
          <w:szCs w:val="24"/>
          <w14:ligatures w14:val="none"/>
        </w:rPr>
        <w:t xml:space="preserve"> process of refining and improving</w:t>
      </w:r>
      <w:r w:rsidR="007009C4" w:rsidRPr="00323235">
        <w:rPr>
          <w:rFonts w:eastAsia="Times New Roman" w:cstheme="minorHAnsi"/>
          <w:color w:val="2D3B45"/>
          <w:kern w:val="0"/>
          <w:sz w:val="24"/>
          <w:szCs w:val="24"/>
          <w14:ligatures w14:val="none"/>
        </w:rPr>
        <w:t xml:space="preserve"> </w:t>
      </w:r>
      <w:r w:rsidR="00CB3781" w:rsidRPr="00323235">
        <w:rPr>
          <w:rFonts w:eastAsia="Times New Roman" w:cstheme="minorHAnsi"/>
          <w:color w:val="2D3B45"/>
          <w:kern w:val="0"/>
          <w:sz w:val="24"/>
          <w:szCs w:val="24"/>
          <w14:ligatures w14:val="none"/>
        </w:rPr>
        <w:t xml:space="preserve">the product </w:t>
      </w:r>
      <w:r w:rsidR="007009C4" w:rsidRPr="00323235">
        <w:rPr>
          <w:rFonts w:eastAsia="Times New Roman" w:cstheme="minorHAnsi"/>
          <w:color w:val="2D3B45"/>
          <w:kern w:val="0"/>
          <w:sz w:val="24"/>
          <w:szCs w:val="24"/>
          <w14:ligatures w14:val="none"/>
        </w:rPr>
        <w:t>before the final</w:t>
      </w:r>
      <w:r w:rsidR="00EA2327" w:rsidRPr="00323235">
        <w:rPr>
          <w:rFonts w:eastAsia="Times New Roman" w:cstheme="minorHAnsi"/>
          <w:color w:val="2D3B45"/>
          <w:kern w:val="0"/>
          <w:sz w:val="24"/>
          <w:szCs w:val="24"/>
          <w14:ligatures w14:val="none"/>
        </w:rPr>
        <w:t xml:space="preserve">, most practical </w:t>
      </w:r>
      <w:r w:rsidR="00CB3781" w:rsidRPr="00323235">
        <w:rPr>
          <w:rFonts w:eastAsia="Times New Roman" w:cstheme="minorHAnsi"/>
          <w:color w:val="2D3B45"/>
          <w:kern w:val="0"/>
          <w:sz w:val="24"/>
          <w:szCs w:val="24"/>
          <w14:ligatures w14:val="none"/>
        </w:rPr>
        <w:t>version</w:t>
      </w:r>
      <w:r w:rsidR="007009C4" w:rsidRPr="00323235">
        <w:rPr>
          <w:rFonts w:eastAsia="Times New Roman" w:cstheme="minorHAnsi"/>
          <w:color w:val="2D3B45"/>
          <w:kern w:val="0"/>
          <w:sz w:val="24"/>
          <w:szCs w:val="24"/>
          <w14:ligatures w14:val="none"/>
        </w:rPr>
        <w:t xml:space="preserve"> is re</w:t>
      </w:r>
      <w:r w:rsidR="005619D1" w:rsidRPr="00323235">
        <w:rPr>
          <w:rFonts w:eastAsia="Times New Roman" w:cstheme="minorHAnsi"/>
          <w:color w:val="2D3B45"/>
          <w:kern w:val="0"/>
          <w:sz w:val="24"/>
          <w:szCs w:val="24"/>
          <w14:ligatures w14:val="none"/>
        </w:rPr>
        <w:t xml:space="preserve">leased </w:t>
      </w:r>
      <w:r w:rsidR="007009C4" w:rsidRPr="00323235">
        <w:rPr>
          <w:rFonts w:eastAsia="Times New Roman" w:cstheme="minorHAnsi"/>
          <w:color w:val="2D3B45"/>
          <w:kern w:val="0"/>
          <w:sz w:val="24"/>
          <w:szCs w:val="24"/>
          <w14:ligatures w14:val="none"/>
        </w:rPr>
        <w:t>to their target users.</w:t>
      </w:r>
      <w:r w:rsidR="009164E9" w:rsidRPr="00323235">
        <w:rPr>
          <w:rFonts w:eastAsia="Times New Roman" w:cstheme="minorHAnsi"/>
          <w:color w:val="2D3B45"/>
          <w:kern w:val="0"/>
          <w:sz w:val="24"/>
          <w:szCs w:val="24"/>
          <w14:ligatures w14:val="none"/>
        </w:rPr>
        <w:t xml:space="preserve"> It is very </w:t>
      </w:r>
      <w:proofErr w:type="gramStart"/>
      <w:r w:rsidR="009164E9" w:rsidRPr="00323235">
        <w:rPr>
          <w:rFonts w:eastAsia="Times New Roman" w:cstheme="minorHAnsi"/>
          <w:color w:val="2D3B45"/>
          <w:kern w:val="0"/>
          <w:sz w:val="24"/>
          <w:szCs w:val="24"/>
          <w14:ligatures w14:val="none"/>
        </w:rPr>
        <w:t>engineering-centric</w:t>
      </w:r>
      <w:proofErr w:type="gramEnd"/>
      <w:r w:rsidR="009164E9" w:rsidRPr="00323235">
        <w:rPr>
          <w:rFonts w:eastAsia="Times New Roman" w:cstheme="minorHAnsi"/>
          <w:color w:val="2D3B45"/>
          <w:kern w:val="0"/>
          <w:sz w:val="24"/>
          <w:szCs w:val="24"/>
          <w14:ligatures w14:val="none"/>
        </w:rPr>
        <w:t>.</w:t>
      </w:r>
      <w:r w:rsidR="007009C4" w:rsidRPr="00323235">
        <w:rPr>
          <w:rFonts w:eastAsia="Times New Roman" w:cstheme="minorHAnsi"/>
          <w:color w:val="2D3B45"/>
          <w:kern w:val="0"/>
          <w:sz w:val="24"/>
          <w:szCs w:val="24"/>
          <w14:ligatures w14:val="none"/>
        </w:rPr>
        <w:t xml:space="preserve"> </w:t>
      </w:r>
      <w:r w:rsidR="005619D1" w:rsidRPr="00323235">
        <w:rPr>
          <w:rFonts w:eastAsia="Times New Roman" w:cstheme="minorHAnsi"/>
          <w:color w:val="2D3B45"/>
          <w:kern w:val="0"/>
          <w:sz w:val="24"/>
          <w:szCs w:val="24"/>
          <w14:ligatures w14:val="none"/>
        </w:rPr>
        <w:t xml:space="preserve">However, </w:t>
      </w:r>
      <w:proofErr w:type="spellStart"/>
      <w:r w:rsidR="005619D1" w:rsidRPr="00323235">
        <w:rPr>
          <w:rFonts w:eastAsia="Times New Roman" w:cstheme="minorHAnsi"/>
          <w:color w:val="2D3B45"/>
          <w:kern w:val="0"/>
          <w:sz w:val="24"/>
          <w:szCs w:val="24"/>
          <w14:ligatures w14:val="none"/>
        </w:rPr>
        <w:t>Woolgar</w:t>
      </w:r>
      <w:proofErr w:type="spellEnd"/>
      <w:r w:rsidR="005619D1" w:rsidRPr="00323235">
        <w:rPr>
          <w:rFonts w:eastAsia="Times New Roman" w:cstheme="minorHAnsi"/>
          <w:color w:val="2D3B45"/>
          <w:kern w:val="0"/>
          <w:sz w:val="24"/>
          <w:szCs w:val="24"/>
          <w14:ligatures w14:val="none"/>
        </w:rPr>
        <w:t xml:space="preserve"> (1990) takes a different</w:t>
      </w:r>
      <w:r w:rsidR="006D76D2" w:rsidRPr="00323235">
        <w:rPr>
          <w:rFonts w:eastAsia="Times New Roman" w:cstheme="minorHAnsi"/>
          <w:color w:val="2D3B45"/>
          <w:kern w:val="0"/>
          <w:sz w:val="24"/>
          <w:szCs w:val="24"/>
          <w14:ligatures w14:val="none"/>
        </w:rPr>
        <w:t xml:space="preserve">, broader </w:t>
      </w:r>
      <w:r w:rsidR="005619D1" w:rsidRPr="00323235">
        <w:rPr>
          <w:rFonts w:eastAsia="Times New Roman" w:cstheme="minorHAnsi"/>
          <w:color w:val="2D3B45"/>
          <w:kern w:val="0"/>
          <w:sz w:val="24"/>
          <w:szCs w:val="24"/>
          <w14:ligatures w14:val="none"/>
        </w:rPr>
        <w:t xml:space="preserve">approach </w:t>
      </w:r>
      <w:r w:rsidR="00AA4B36" w:rsidRPr="00323235">
        <w:rPr>
          <w:rFonts w:eastAsia="Times New Roman" w:cstheme="minorHAnsi"/>
          <w:color w:val="2D3B45"/>
          <w:kern w:val="0"/>
          <w:sz w:val="24"/>
          <w:szCs w:val="24"/>
          <w14:ligatures w14:val="none"/>
        </w:rPr>
        <w:t xml:space="preserve">and </w:t>
      </w:r>
      <w:r w:rsidR="007323C8" w:rsidRPr="00323235">
        <w:rPr>
          <w:rFonts w:eastAsia="Times New Roman" w:cstheme="minorHAnsi"/>
          <w:color w:val="2D3B45"/>
          <w:kern w:val="0"/>
          <w:sz w:val="24"/>
          <w:szCs w:val="24"/>
          <w14:ligatures w14:val="none"/>
        </w:rPr>
        <w:t>seeks to co</w:t>
      </w:r>
      <w:r w:rsidR="00414574" w:rsidRPr="00323235">
        <w:rPr>
          <w:rFonts w:eastAsia="Times New Roman" w:cstheme="minorHAnsi"/>
          <w:color w:val="2D3B45"/>
          <w:kern w:val="0"/>
          <w:sz w:val="24"/>
          <w:szCs w:val="24"/>
          <w14:ligatures w14:val="none"/>
        </w:rPr>
        <w:t xml:space="preserve">nfigure the user during the design and production of a new entity. </w:t>
      </w:r>
      <w:r w:rsidR="00C776EE" w:rsidRPr="00323235">
        <w:rPr>
          <w:rFonts w:eastAsia="Times New Roman" w:cstheme="minorHAnsi"/>
          <w:color w:val="2D3B45"/>
          <w:kern w:val="0"/>
          <w:sz w:val="24"/>
          <w:szCs w:val="24"/>
          <w14:ligatures w14:val="none"/>
        </w:rPr>
        <w:t>The</w:t>
      </w:r>
      <w:r w:rsidR="001665F7" w:rsidRPr="00323235">
        <w:rPr>
          <w:rFonts w:eastAsia="Times New Roman" w:cstheme="minorHAnsi"/>
          <w:color w:val="2D3B45"/>
          <w:kern w:val="0"/>
          <w:sz w:val="24"/>
          <w:szCs w:val="24"/>
          <w14:ligatures w14:val="none"/>
        </w:rPr>
        <w:t xml:space="preserve"> emphasis is on changing the user</w:t>
      </w:r>
      <w:r w:rsidR="00B37DD3" w:rsidRPr="00323235">
        <w:rPr>
          <w:rFonts w:eastAsia="Times New Roman" w:cstheme="minorHAnsi"/>
          <w:color w:val="2D3B45"/>
          <w:kern w:val="0"/>
          <w:sz w:val="24"/>
          <w:szCs w:val="24"/>
          <w14:ligatures w14:val="none"/>
        </w:rPr>
        <w:t>’s behaviour</w:t>
      </w:r>
      <w:r w:rsidR="00C776EE" w:rsidRPr="00323235">
        <w:rPr>
          <w:rFonts w:eastAsia="Times New Roman" w:cstheme="minorHAnsi"/>
          <w:color w:val="2D3B45"/>
          <w:kern w:val="0"/>
          <w:sz w:val="24"/>
          <w:szCs w:val="24"/>
          <w14:ligatures w14:val="none"/>
        </w:rPr>
        <w:t xml:space="preserve"> </w:t>
      </w:r>
      <w:r w:rsidR="0076177E" w:rsidRPr="00323235">
        <w:rPr>
          <w:rFonts w:eastAsia="Times New Roman" w:cstheme="minorHAnsi"/>
          <w:color w:val="2D3B45"/>
          <w:kern w:val="0"/>
          <w:sz w:val="24"/>
          <w:szCs w:val="24"/>
          <w14:ligatures w14:val="none"/>
        </w:rPr>
        <w:t>by setting constra</w:t>
      </w:r>
      <w:r w:rsidR="00C776EE" w:rsidRPr="00323235">
        <w:rPr>
          <w:rFonts w:eastAsia="Times New Roman" w:cstheme="minorHAnsi"/>
          <w:color w:val="2D3B45"/>
          <w:kern w:val="0"/>
          <w:sz w:val="24"/>
          <w:szCs w:val="24"/>
          <w14:ligatures w14:val="none"/>
        </w:rPr>
        <w:t>ints to their predicted future actions</w:t>
      </w:r>
      <w:r w:rsidR="00B9316F" w:rsidRPr="00323235">
        <w:rPr>
          <w:rFonts w:eastAsia="Times New Roman" w:cstheme="minorHAnsi"/>
          <w:color w:val="2D3B45"/>
          <w:kern w:val="0"/>
          <w:sz w:val="24"/>
          <w:szCs w:val="24"/>
          <w14:ligatures w14:val="none"/>
        </w:rPr>
        <w:t>.</w:t>
      </w:r>
      <w:r w:rsidR="00ED1BC6" w:rsidRPr="00323235">
        <w:rPr>
          <w:rFonts w:eastAsia="Times New Roman" w:cstheme="minorHAnsi"/>
          <w:color w:val="2D3B45"/>
          <w:kern w:val="0"/>
          <w:sz w:val="24"/>
          <w:szCs w:val="24"/>
          <w14:ligatures w14:val="none"/>
        </w:rPr>
        <w:t xml:space="preserve"> </w:t>
      </w:r>
      <w:r w:rsidR="00B541AB" w:rsidRPr="00323235">
        <w:rPr>
          <w:rFonts w:eastAsia="Times New Roman" w:cstheme="minorHAnsi"/>
          <w:color w:val="2D3B45"/>
          <w:kern w:val="0"/>
          <w:sz w:val="24"/>
          <w:szCs w:val="24"/>
          <w14:ligatures w14:val="none"/>
        </w:rPr>
        <w:t xml:space="preserve">This approach focuses on how users are influenced by design choices and </w:t>
      </w:r>
      <w:r w:rsidR="00E8292D" w:rsidRPr="00323235">
        <w:rPr>
          <w:rFonts w:eastAsia="Times New Roman" w:cstheme="minorHAnsi"/>
          <w:color w:val="2D3B45"/>
          <w:kern w:val="0"/>
          <w:sz w:val="24"/>
          <w:szCs w:val="24"/>
          <w14:ligatures w14:val="none"/>
        </w:rPr>
        <w:t>limitations placed on them rather than the technical aspects of the software</w:t>
      </w:r>
      <w:r w:rsidR="00AA2763" w:rsidRPr="00323235">
        <w:rPr>
          <w:rFonts w:eastAsia="Times New Roman" w:cstheme="minorHAnsi"/>
          <w:color w:val="2D3B45"/>
          <w:kern w:val="0"/>
          <w:sz w:val="24"/>
          <w:szCs w:val="24"/>
          <w14:ligatures w14:val="none"/>
        </w:rPr>
        <w:t xml:space="preserve"> itself. </w:t>
      </w:r>
      <w:r w:rsidR="00957021" w:rsidRPr="00323235">
        <w:rPr>
          <w:rFonts w:eastAsia="Times New Roman" w:cstheme="minorHAnsi"/>
          <w:color w:val="2D3B45"/>
          <w:kern w:val="0"/>
          <w:sz w:val="24"/>
          <w:szCs w:val="24"/>
          <w14:ligatures w14:val="none"/>
        </w:rPr>
        <w:t xml:space="preserve">Overall, the difference between Issa &amp; Isaias (2015) and </w:t>
      </w:r>
      <w:proofErr w:type="spellStart"/>
      <w:r w:rsidR="00957021" w:rsidRPr="00323235">
        <w:rPr>
          <w:rFonts w:eastAsia="Times New Roman" w:cstheme="minorHAnsi"/>
          <w:color w:val="2D3B45"/>
          <w:kern w:val="0"/>
          <w:sz w:val="24"/>
          <w:szCs w:val="24"/>
          <w14:ligatures w14:val="none"/>
        </w:rPr>
        <w:t>Woolgar</w:t>
      </w:r>
      <w:r w:rsidR="006531A6" w:rsidRPr="00323235">
        <w:rPr>
          <w:rFonts w:eastAsia="Times New Roman" w:cstheme="minorHAnsi"/>
          <w:color w:val="2D3B45"/>
          <w:kern w:val="0"/>
          <w:sz w:val="24"/>
          <w:szCs w:val="24"/>
          <w14:ligatures w14:val="none"/>
        </w:rPr>
        <w:t>’s</w:t>
      </w:r>
      <w:proofErr w:type="spellEnd"/>
      <w:r w:rsidR="006531A6" w:rsidRPr="00323235">
        <w:rPr>
          <w:rFonts w:eastAsia="Times New Roman" w:cstheme="minorHAnsi"/>
          <w:color w:val="2D3B45"/>
          <w:kern w:val="0"/>
          <w:sz w:val="24"/>
          <w:szCs w:val="24"/>
          <w14:ligatures w14:val="none"/>
        </w:rPr>
        <w:t xml:space="preserve"> (1990) approaches</w:t>
      </w:r>
      <w:r w:rsidR="00C220DF" w:rsidRPr="00323235">
        <w:rPr>
          <w:rFonts w:eastAsia="Times New Roman" w:cstheme="minorHAnsi"/>
          <w:color w:val="2D3B45"/>
          <w:kern w:val="0"/>
          <w:sz w:val="24"/>
          <w:szCs w:val="24"/>
          <w14:ligatures w14:val="none"/>
        </w:rPr>
        <w:t xml:space="preserve"> to the uses of usability </w:t>
      </w:r>
      <w:r w:rsidR="009C243C" w:rsidRPr="00323235">
        <w:rPr>
          <w:rFonts w:eastAsia="Times New Roman" w:cstheme="minorHAnsi"/>
          <w:color w:val="2D3B45"/>
          <w:kern w:val="0"/>
          <w:sz w:val="24"/>
          <w:szCs w:val="24"/>
          <w14:ligatures w14:val="none"/>
        </w:rPr>
        <w:t>lie</w:t>
      </w:r>
      <w:r w:rsidR="00CB6A07" w:rsidRPr="00323235">
        <w:rPr>
          <w:rFonts w:eastAsia="Times New Roman" w:cstheme="minorHAnsi"/>
          <w:color w:val="2D3B45"/>
          <w:kern w:val="0"/>
          <w:sz w:val="24"/>
          <w:szCs w:val="24"/>
          <w14:ligatures w14:val="none"/>
        </w:rPr>
        <w:t xml:space="preserve"> in the specific context and emphasis of usability. Issa and Isaias (2015) </w:t>
      </w:r>
      <w:proofErr w:type="gramStart"/>
      <w:r w:rsidR="00CB6A07" w:rsidRPr="00323235">
        <w:rPr>
          <w:rFonts w:eastAsia="Times New Roman" w:cstheme="minorHAnsi"/>
          <w:color w:val="2D3B45"/>
          <w:kern w:val="0"/>
          <w:sz w:val="24"/>
          <w:szCs w:val="24"/>
          <w14:ligatures w14:val="none"/>
        </w:rPr>
        <w:t>focuses</w:t>
      </w:r>
      <w:proofErr w:type="gramEnd"/>
      <w:r w:rsidR="00CB6A07" w:rsidRPr="00323235">
        <w:rPr>
          <w:rFonts w:eastAsia="Times New Roman" w:cstheme="minorHAnsi"/>
          <w:color w:val="2D3B45"/>
          <w:kern w:val="0"/>
          <w:sz w:val="24"/>
          <w:szCs w:val="24"/>
          <w14:ligatures w14:val="none"/>
        </w:rPr>
        <w:t xml:space="preserve"> on usability evaluation </w:t>
      </w:r>
      <w:r w:rsidR="009950F8" w:rsidRPr="00323235">
        <w:rPr>
          <w:rFonts w:eastAsia="Times New Roman" w:cstheme="minorHAnsi"/>
          <w:color w:val="2D3B45"/>
          <w:kern w:val="0"/>
          <w:sz w:val="24"/>
          <w:szCs w:val="24"/>
          <w14:ligatures w14:val="none"/>
        </w:rPr>
        <w:t>as a way to improve software usability</w:t>
      </w:r>
      <w:r w:rsidR="001144F4" w:rsidRPr="00323235">
        <w:rPr>
          <w:rFonts w:eastAsia="Times New Roman" w:cstheme="minorHAnsi"/>
          <w:color w:val="2D3B45"/>
          <w:kern w:val="0"/>
          <w:sz w:val="24"/>
          <w:szCs w:val="24"/>
          <w14:ligatures w14:val="none"/>
        </w:rPr>
        <w:t xml:space="preserve"> whereas </w:t>
      </w:r>
      <w:proofErr w:type="spellStart"/>
      <w:r w:rsidR="001144F4" w:rsidRPr="00323235">
        <w:rPr>
          <w:rFonts w:eastAsia="Times New Roman" w:cstheme="minorHAnsi"/>
          <w:color w:val="2D3B45"/>
          <w:kern w:val="0"/>
          <w:sz w:val="24"/>
          <w:szCs w:val="24"/>
          <w14:ligatures w14:val="none"/>
        </w:rPr>
        <w:t>Woolgar</w:t>
      </w:r>
      <w:proofErr w:type="spellEnd"/>
      <w:r w:rsidR="001144F4" w:rsidRPr="00323235">
        <w:rPr>
          <w:rFonts w:eastAsia="Times New Roman" w:cstheme="minorHAnsi"/>
          <w:color w:val="2D3B45"/>
          <w:kern w:val="0"/>
          <w:sz w:val="24"/>
          <w:szCs w:val="24"/>
          <w14:ligatures w14:val="none"/>
        </w:rPr>
        <w:t xml:space="preserve"> (1990) explores the concept of configuring the user during the design process. </w:t>
      </w:r>
    </w:p>
    <w:p w14:paraId="2A2CA350" w14:textId="77777777" w:rsidR="00323235" w:rsidRDefault="00323235" w:rsidP="00323235">
      <w:pPr>
        <w:pStyle w:val="ListParagraph"/>
        <w:shd w:val="clear" w:color="auto" w:fill="FFFFFF"/>
        <w:spacing w:before="180" w:after="180" w:line="240" w:lineRule="auto"/>
        <w:rPr>
          <w:rFonts w:eastAsia="Times New Roman" w:cstheme="minorHAnsi"/>
          <w:color w:val="2D3B45"/>
          <w:kern w:val="0"/>
          <w:sz w:val="24"/>
          <w:szCs w:val="24"/>
          <w14:ligatures w14:val="none"/>
        </w:rPr>
      </w:pPr>
    </w:p>
    <w:p w14:paraId="4E962888" w14:textId="77777777" w:rsidR="00323235" w:rsidRDefault="00323235" w:rsidP="00323235">
      <w:pPr>
        <w:pStyle w:val="ListParagraph"/>
        <w:shd w:val="clear" w:color="auto" w:fill="FFFFFF"/>
        <w:spacing w:before="180" w:after="180" w:line="240" w:lineRule="auto"/>
        <w:rPr>
          <w:rFonts w:cstheme="minorHAnsi"/>
        </w:rPr>
      </w:pPr>
    </w:p>
    <w:p w14:paraId="6F20F67C" w14:textId="6A4CB828" w:rsidR="00CA22C9" w:rsidRDefault="005A0E5E" w:rsidP="00323235">
      <w:pPr>
        <w:pStyle w:val="ListParagraph"/>
        <w:shd w:val="clear" w:color="auto" w:fill="FFFFFF"/>
        <w:spacing w:before="180" w:after="180" w:line="240" w:lineRule="auto"/>
        <w:rPr>
          <w:rFonts w:cstheme="minorHAnsi"/>
        </w:rPr>
      </w:pPr>
      <w:r>
        <w:rPr>
          <w:rFonts w:cstheme="minorHAnsi"/>
        </w:rPr>
        <w:t xml:space="preserve">Word Count: 703 </w:t>
      </w:r>
    </w:p>
    <w:p w14:paraId="41D441F9" w14:textId="77777777" w:rsidR="00CA22C9" w:rsidRDefault="00CA22C9" w:rsidP="00323235">
      <w:pPr>
        <w:pStyle w:val="ListParagraph"/>
        <w:shd w:val="clear" w:color="auto" w:fill="FFFFFF"/>
        <w:spacing w:before="180" w:after="180" w:line="240" w:lineRule="auto"/>
        <w:rPr>
          <w:rFonts w:cstheme="minorHAnsi"/>
        </w:rPr>
      </w:pPr>
    </w:p>
    <w:p w14:paraId="4EAABD61" w14:textId="77777777" w:rsidR="00CA22C9" w:rsidRDefault="00CA22C9" w:rsidP="00323235">
      <w:pPr>
        <w:pStyle w:val="ListParagraph"/>
        <w:shd w:val="clear" w:color="auto" w:fill="FFFFFF"/>
        <w:spacing w:before="180" w:after="180" w:line="240" w:lineRule="auto"/>
        <w:rPr>
          <w:rFonts w:cstheme="minorHAnsi"/>
        </w:rPr>
      </w:pPr>
    </w:p>
    <w:p w14:paraId="5A350276" w14:textId="77777777" w:rsidR="00CA22C9" w:rsidRDefault="00CA22C9" w:rsidP="00323235">
      <w:pPr>
        <w:pStyle w:val="ListParagraph"/>
        <w:shd w:val="clear" w:color="auto" w:fill="FFFFFF"/>
        <w:spacing w:before="180" w:after="180" w:line="240" w:lineRule="auto"/>
        <w:rPr>
          <w:rFonts w:cstheme="minorHAnsi"/>
        </w:rPr>
      </w:pPr>
    </w:p>
    <w:p w14:paraId="732E7869" w14:textId="77777777" w:rsidR="00CA22C9" w:rsidRDefault="00CA22C9" w:rsidP="00323235">
      <w:pPr>
        <w:pStyle w:val="ListParagraph"/>
        <w:shd w:val="clear" w:color="auto" w:fill="FFFFFF"/>
        <w:spacing w:before="180" w:after="180" w:line="240" w:lineRule="auto"/>
        <w:rPr>
          <w:rFonts w:cstheme="minorHAnsi"/>
        </w:rPr>
      </w:pPr>
    </w:p>
    <w:p w14:paraId="7FA8FEF0" w14:textId="77777777" w:rsidR="00CA22C9" w:rsidRDefault="00CA22C9" w:rsidP="00323235">
      <w:pPr>
        <w:pStyle w:val="ListParagraph"/>
        <w:shd w:val="clear" w:color="auto" w:fill="FFFFFF"/>
        <w:spacing w:before="180" w:after="180" w:line="240" w:lineRule="auto"/>
        <w:rPr>
          <w:rFonts w:cstheme="minorHAnsi"/>
        </w:rPr>
      </w:pPr>
    </w:p>
    <w:p w14:paraId="42910DF8" w14:textId="77777777" w:rsidR="00CA22C9" w:rsidRDefault="00CA22C9" w:rsidP="00323235">
      <w:pPr>
        <w:pStyle w:val="ListParagraph"/>
        <w:shd w:val="clear" w:color="auto" w:fill="FFFFFF"/>
        <w:spacing w:before="180" w:after="180" w:line="240" w:lineRule="auto"/>
        <w:rPr>
          <w:rFonts w:cstheme="minorHAnsi"/>
        </w:rPr>
      </w:pPr>
    </w:p>
    <w:p w14:paraId="74B4A0BA" w14:textId="77777777" w:rsidR="00CA22C9" w:rsidRDefault="00CA22C9" w:rsidP="00323235">
      <w:pPr>
        <w:pStyle w:val="ListParagraph"/>
        <w:shd w:val="clear" w:color="auto" w:fill="FFFFFF"/>
        <w:spacing w:before="180" w:after="180" w:line="240" w:lineRule="auto"/>
        <w:rPr>
          <w:rFonts w:cstheme="minorHAnsi"/>
        </w:rPr>
      </w:pPr>
    </w:p>
    <w:p w14:paraId="66D577AD" w14:textId="77777777" w:rsidR="00CA22C9" w:rsidRDefault="00CA22C9" w:rsidP="00323235">
      <w:pPr>
        <w:pStyle w:val="ListParagraph"/>
        <w:shd w:val="clear" w:color="auto" w:fill="FFFFFF"/>
        <w:spacing w:before="180" w:after="180" w:line="240" w:lineRule="auto"/>
        <w:rPr>
          <w:rFonts w:cstheme="minorHAnsi"/>
        </w:rPr>
      </w:pPr>
    </w:p>
    <w:p w14:paraId="5C668875" w14:textId="77777777" w:rsidR="00CA22C9" w:rsidRDefault="00CA22C9" w:rsidP="00323235">
      <w:pPr>
        <w:pStyle w:val="ListParagraph"/>
        <w:shd w:val="clear" w:color="auto" w:fill="FFFFFF"/>
        <w:spacing w:before="180" w:after="180" w:line="240" w:lineRule="auto"/>
        <w:rPr>
          <w:rFonts w:cstheme="minorHAnsi"/>
        </w:rPr>
      </w:pPr>
    </w:p>
    <w:p w14:paraId="30502FDB" w14:textId="77777777" w:rsidR="00CA22C9" w:rsidRDefault="00CA22C9" w:rsidP="00323235">
      <w:pPr>
        <w:pStyle w:val="ListParagraph"/>
        <w:shd w:val="clear" w:color="auto" w:fill="FFFFFF"/>
        <w:spacing w:before="180" w:after="180" w:line="240" w:lineRule="auto"/>
        <w:rPr>
          <w:rFonts w:cstheme="minorHAnsi"/>
        </w:rPr>
      </w:pPr>
    </w:p>
    <w:p w14:paraId="722ADE57" w14:textId="77777777" w:rsidR="00CA22C9" w:rsidRDefault="00CA22C9" w:rsidP="00323235">
      <w:pPr>
        <w:pStyle w:val="ListParagraph"/>
        <w:shd w:val="clear" w:color="auto" w:fill="FFFFFF"/>
        <w:spacing w:before="180" w:after="180" w:line="240" w:lineRule="auto"/>
        <w:rPr>
          <w:rFonts w:cstheme="minorHAnsi"/>
        </w:rPr>
      </w:pPr>
    </w:p>
    <w:p w14:paraId="3A26E529" w14:textId="77777777" w:rsidR="00CA22C9" w:rsidRDefault="00CA22C9" w:rsidP="00323235">
      <w:pPr>
        <w:pStyle w:val="ListParagraph"/>
        <w:shd w:val="clear" w:color="auto" w:fill="FFFFFF"/>
        <w:spacing w:before="180" w:after="180" w:line="240" w:lineRule="auto"/>
        <w:rPr>
          <w:rFonts w:cstheme="minorHAnsi"/>
        </w:rPr>
      </w:pPr>
    </w:p>
    <w:p w14:paraId="7B6427BA" w14:textId="77777777" w:rsidR="00CA22C9" w:rsidRDefault="00CA22C9" w:rsidP="00323235">
      <w:pPr>
        <w:pStyle w:val="ListParagraph"/>
        <w:shd w:val="clear" w:color="auto" w:fill="FFFFFF"/>
        <w:spacing w:before="180" w:after="180" w:line="240" w:lineRule="auto"/>
        <w:rPr>
          <w:rFonts w:cstheme="minorHAnsi"/>
        </w:rPr>
      </w:pPr>
    </w:p>
    <w:p w14:paraId="74EFF232" w14:textId="77777777" w:rsidR="00CA22C9" w:rsidRDefault="00CA22C9" w:rsidP="00323235">
      <w:pPr>
        <w:pStyle w:val="ListParagraph"/>
        <w:shd w:val="clear" w:color="auto" w:fill="FFFFFF"/>
        <w:spacing w:before="180" w:after="180" w:line="240" w:lineRule="auto"/>
        <w:rPr>
          <w:rFonts w:cstheme="minorHAnsi"/>
        </w:rPr>
      </w:pPr>
    </w:p>
    <w:p w14:paraId="7FFC53B8" w14:textId="77777777" w:rsidR="00CA22C9" w:rsidRDefault="00CA22C9" w:rsidP="00323235">
      <w:pPr>
        <w:pStyle w:val="ListParagraph"/>
        <w:shd w:val="clear" w:color="auto" w:fill="FFFFFF"/>
        <w:spacing w:before="180" w:after="180" w:line="240" w:lineRule="auto"/>
        <w:rPr>
          <w:rFonts w:cstheme="minorHAnsi"/>
        </w:rPr>
      </w:pPr>
    </w:p>
    <w:p w14:paraId="2EF1737D" w14:textId="77777777" w:rsidR="00CA22C9" w:rsidRDefault="00CA22C9" w:rsidP="00323235">
      <w:pPr>
        <w:pStyle w:val="ListParagraph"/>
        <w:shd w:val="clear" w:color="auto" w:fill="FFFFFF"/>
        <w:spacing w:before="180" w:after="180" w:line="240" w:lineRule="auto"/>
        <w:rPr>
          <w:rFonts w:cstheme="minorHAnsi"/>
        </w:rPr>
      </w:pPr>
    </w:p>
    <w:p w14:paraId="0E4D8A44" w14:textId="77777777" w:rsidR="00CA22C9" w:rsidRDefault="00CA22C9" w:rsidP="00323235">
      <w:pPr>
        <w:pStyle w:val="ListParagraph"/>
        <w:shd w:val="clear" w:color="auto" w:fill="FFFFFF"/>
        <w:spacing w:before="180" w:after="180" w:line="240" w:lineRule="auto"/>
        <w:rPr>
          <w:rFonts w:cstheme="minorHAnsi"/>
        </w:rPr>
      </w:pPr>
    </w:p>
    <w:p w14:paraId="465C3744" w14:textId="77777777" w:rsidR="00CA22C9" w:rsidRDefault="00CA22C9" w:rsidP="00323235">
      <w:pPr>
        <w:pStyle w:val="ListParagraph"/>
        <w:shd w:val="clear" w:color="auto" w:fill="FFFFFF"/>
        <w:spacing w:before="180" w:after="180" w:line="240" w:lineRule="auto"/>
        <w:rPr>
          <w:rFonts w:cstheme="minorHAnsi"/>
        </w:rPr>
      </w:pPr>
    </w:p>
    <w:p w14:paraId="381B8CE5" w14:textId="77777777" w:rsidR="00CA22C9" w:rsidRDefault="00CA22C9" w:rsidP="00323235">
      <w:pPr>
        <w:pStyle w:val="ListParagraph"/>
        <w:shd w:val="clear" w:color="auto" w:fill="FFFFFF"/>
        <w:spacing w:before="180" w:after="180" w:line="240" w:lineRule="auto"/>
        <w:rPr>
          <w:rFonts w:cstheme="minorHAnsi"/>
        </w:rPr>
      </w:pPr>
    </w:p>
    <w:p w14:paraId="53C34D40" w14:textId="77777777" w:rsidR="00CA22C9" w:rsidRDefault="00CA22C9" w:rsidP="00323235">
      <w:pPr>
        <w:pStyle w:val="ListParagraph"/>
        <w:shd w:val="clear" w:color="auto" w:fill="FFFFFF"/>
        <w:spacing w:before="180" w:after="180" w:line="240" w:lineRule="auto"/>
        <w:rPr>
          <w:rFonts w:cstheme="minorHAnsi"/>
        </w:rPr>
      </w:pPr>
    </w:p>
    <w:p w14:paraId="2E7E4268" w14:textId="77777777" w:rsidR="00CA22C9" w:rsidRDefault="00CA22C9" w:rsidP="00323235">
      <w:pPr>
        <w:pStyle w:val="ListParagraph"/>
        <w:shd w:val="clear" w:color="auto" w:fill="FFFFFF"/>
        <w:spacing w:before="180" w:after="180" w:line="240" w:lineRule="auto"/>
        <w:rPr>
          <w:rFonts w:cstheme="minorHAnsi"/>
        </w:rPr>
      </w:pPr>
    </w:p>
    <w:p w14:paraId="22B20BBB" w14:textId="77777777" w:rsidR="00CA22C9" w:rsidRDefault="00CA22C9" w:rsidP="00323235">
      <w:pPr>
        <w:pStyle w:val="ListParagraph"/>
        <w:shd w:val="clear" w:color="auto" w:fill="FFFFFF"/>
        <w:spacing w:before="180" w:after="180" w:line="240" w:lineRule="auto"/>
        <w:rPr>
          <w:rFonts w:cstheme="minorHAnsi"/>
        </w:rPr>
      </w:pPr>
    </w:p>
    <w:p w14:paraId="69A361AD" w14:textId="77777777" w:rsidR="00CA22C9" w:rsidRDefault="00CA22C9" w:rsidP="00323235">
      <w:pPr>
        <w:pStyle w:val="ListParagraph"/>
        <w:shd w:val="clear" w:color="auto" w:fill="FFFFFF"/>
        <w:spacing w:before="180" w:after="180" w:line="240" w:lineRule="auto"/>
        <w:rPr>
          <w:rFonts w:cstheme="minorHAnsi"/>
        </w:rPr>
      </w:pPr>
    </w:p>
    <w:p w14:paraId="2BAFE424" w14:textId="77777777" w:rsidR="00CA22C9" w:rsidRDefault="00CA22C9" w:rsidP="00323235">
      <w:pPr>
        <w:pStyle w:val="ListParagraph"/>
        <w:shd w:val="clear" w:color="auto" w:fill="FFFFFF"/>
        <w:spacing w:before="180" w:after="180" w:line="240" w:lineRule="auto"/>
        <w:rPr>
          <w:rFonts w:cstheme="minorHAnsi"/>
        </w:rPr>
      </w:pPr>
    </w:p>
    <w:p w14:paraId="68B22737" w14:textId="77777777" w:rsidR="00CA22C9" w:rsidRDefault="00CA22C9" w:rsidP="00323235">
      <w:pPr>
        <w:pStyle w:val="ListParagraph"/>
        <w:shd w:val="clear" w:color="auto" w:fill="FFFFFF"/>
        <w:spacing w:before="180" w:after="180" w:line="240" w:lineRule="auto"/>
        <w:rPr>
          <w:rFonts w:cstheme="minorHAnsi"/>
        </w:rPr>
      </w:pPr>
    </w:p>
    <w:p w14:paraId="6B35528E" w14:textId="77777777" w:rsidR="00CA22C9" w:rsidRDefault="00CA22C9" w:rsidP="00323235">
      <w:pPr>
        <w:pStyle w:val="ListParagraph"/>
        <w:shd w:val="clear" w:color="auto" w:fill="FFFFFF"/>
        <w:spacing w:before="180" w:after="180" w:line="240" w:lineRule="auto"/>
        <w:rPr>
          <w:rFonts w:cstheme="minorHAnsi"/>
        </w:rPr>
      </w:pPr>
    </w:p>
    <w:p w14:paraId="454B473C" w14:textId="77777777" w:rsidR="00CA22C9" w:rsidRDefault="00CA22C9" w:rsidP="00323235">
      <w:pPr>
        <w:pStyle w:val="ListParagraph"/>
        <w:shd w:val="clear" w:color="auto" w:fill="FFFFFF"/>
        <w:spacing w:before="180" w:after="180" w:line="240" w:lineRule="auto"/>
        <w:rPr>
          <w:rFonts w:cstheme="minorHAnsi"/>
        </w:rPr>
      </w:pPr>
    </w:p>
    <w:p w14:paraId="23142971" w14:textId="77777777" w:rsidR="00CA22C9" w:rsidRDefault="00CA22C9" w:rsidP="00323235">
      <w:pPr>
        <w:pStyle w:val="ListParagraph"/>
        <w:shd w:val="clear" w:color="auto" w:fill="FFFFFF"/>
        <w:spacing w:before="180" w:after="180" w:line="240" w:lineRule="auto"/>
        <w:rPr>
          <w:rFonts w:cstheme="minorHAnsi"/>
        </w:rPr>
      </w:pPr>
    </w:p>
    <w:p w14:paraId="634E6692" w14:textId="77777777" w:rsidR="00CA22C9" w:rsidRPr="00323235" w:rsidRDefault="00CA22C9" w:rsidP="00323235">
      <w:pPr>
        <w:pStyle w:val="ListParagraph"/>
        <w:shd w:val="clear" w:color="auto" w:fill="FFFFFF"/>
        <w:spacing w:before="180" w:after="180" w:line="240" w:lineRule="auto"/>
        <w:rPr>
          <w:rFonts w:cstheme="minorHAnsi"/>
        </w:rPr>
      </w:pPr>
    </w:p>
    <w:p w14:paraId="60E04092" w14:textId="6977DA10" w:rsidR="007F7392" w:rsidRDefault="00D24660" w:rsidP="007F7392">
      <w:pPr>
        <w:jc w:val="center"/>
        <w:rPr>
          <w:rFonts w:cstheme="minorHAnsi"/>
          <w:b/>
          <w:bCs/>
        </w:rPr>
      </w:pPr>
      <w:r w:rsidRPr="00124264">
        <w:rPr>
          <w:rFonts w:cstheme="minorHAnsi"/>
          <w:b/>
          <w:bCs/>
        </w:rPr>
        <w:lastRenderedPageBreak/>
        <w:t>Works Cited:</w:t>
      </w:r>
    </w:p>
    <w:p w14:paraId="2751C019" w14:textId="77777777" w:rsidR="007F7392" w:rsidRPr="00124264" w:rsidRDefault="007F7392" w:rsidP="007F7392">
      <w:pPr>
        <w:jc w:val="center"/>
        <w:rPr>
          <w:rFonts w:cstheme="minorHAnsi"/>
          <w:b/>
          <w:bCs/>
        </w:rPr>
      </w:pPr>
    </w:p>
    <w:p w14:paraId="7A736906" w14:textId="77777777" w:rsidR="00D24660" w:rsidRDefault="00D24660" w:rsidP="00D24660">
      <w:pPr>
        <w:pStyle w:val="NoSpacing"/>
        <w:rPr>
          <w:rFonts w:ascii="Lato" w:hAnsi="Lato"/>
          <w:i/>
          <w:iCs/>
          <w:color w:val="2D3B45"/>
          <w:shd w:val="clear" w:color="auto" w:fill="FFFFFF"/>
        </w:rPr>
      </w:pPr>
      <w:r>
        <w:rPr>
          <w:rFonts w:ascii="Lato" w:hAnsi="Lato"/>
          <w:color w:val="2D3B45"/>
          <w:shd w:val="clear" w:color="auto" w:fill="FFFFFF"/>
        </w:rPr>
        <w:t>I</w:t>
      </w:r>
      <w:r w:rsidRPr="00E56F86">
        <w:rPr>
          <w:rFonts w:ascii="Lato" w:hAnsi="Lato"/>
          <w:color w:val="2D3B45"/>
          <w:shd w:val="clear" w:color="auto" w:fill="FFFFFF"/>
        </w:rPr>
        <w:t>ssa, T., &amp; Isaias, P. (2015). </w:t>
      </w:r>
      <w:hyperlink r:id="rId8" w:tgtFrame="_blank" w:history="1">
        <w:r w:rsidRPr="00E56F86">
          <w:rPr>
            <w:rFonts w:ascii="Lato" w:hAnsi="Lato"/>
            <w:color w:val="0000FF"/>
            <w:u w:val="single"/>
            <w:shd w:val="clear" w:color="auto" w:fill="FFFFFF"/>
          </w:rPr>
          <w:t>Usability and human computer interaction (HCI)</w:t>
        </w:r>
      </w:hyperlink>
      <w:r w:rsidRPr="00E56F86">
        <w:rPr>
          <w:rFonts w:ascii="Lato" w:hAnsi="Lato"/>
          <w:color w:val="2D3B45"/>
          <w:shd w:val="clear" w:color="auto" w:fill="FFFFFF"/>
        </w:rPr>
        <w:t>. In </w:t>
      </w:r>
      <w:r w:rsidRPr="00E56F86">
        <w:rPr>
          <w:rFonts w:ascii="Lato" w:hAnsi="Lato"/>
          <w:i/>
          <w:iCs/>
          <w:color w:val="2D3B45"/>
          <w:shd w:val="clear" w:color="auto" w:fill="FFFFFF"/>
        </w:rPr>
        <w:t xml:space="preserve">Sustainable </w:t>
      </w:r>
    </w:p>
    <w:p w14:paraId="6BF046D4" w14:textId="27A602FB" w:rsidR="00D24660" w:rsidRDefault="00D24660" w:rsidP="00D24660">
      <w:pPr>
        <w:pStyle w:val="NoSpacing"/>
        <w:rPr>
          <w:rFonts w:cstheme="minorHAnsi"/>
          <w:color w:val="2D3B45"/>
          <w:sz w:val="24"/>
          <w:szCs w:val="24"/>
          <w:shd w:val="clear" w:color="auto" w:fill="FFFFFF"/>
        </w:rPr>
      </w:pPr>
      <w:r>
        <w:rPr>
          <w:rFonts w:ascii="Lato" w:hAnsi="Lato"/>
          <w:i/>
          <w:iCs/>
          <w:color w:val="2D3B45"/>
          <w:shd w:val="clear" w:color="auto" w:fill="FFFFFF"/>
        </w:rPr>
        <w:t xml:space="preserve">     </w:t>
      </w:r>
      <w:r w:rsidRPr="00437C97">
        <w:rPr>
          <w:rFonts w:cstheme="minorHAnsi"/>
          <w:i/>
          <w:iCs/>
          <w:color w:val="2D3B45"/>
          <w:sz w:val="24"/>
          <w:szCs w:val="24"/>
          <w:shd w:val="clear" w:color="auto" w:fill="FFFFFF"/>
        </w:rPr>
        <w:t>Design </w:t>
      </w:r>
      <w:r w:rsidRPr="00437C97">
        <w:rPr>
          <w:rFonts w:cstheme="minorHAnsi"/>
          <w:color w:val="2D3B45"/>
          <w:sz w:val="24"/>
          <w:szCs w:val="24"/>
          <w:shd w:val="clear" w:color="auto" w:fill="FFFFFF"/>
        </w:rPr>
        <w:t>(pp. 19-35). Springer.</w:t>
      </w:r>
    </w:p>
    <w:p w14:paraId="2192128E" w14:textId="77777777" w:rsidR="00482052" w:rsidRDefault="00482052" w:rsidP="00D24660">
      <w:pPr>
        <w:pStyle w:val="NoSpacing"/>
        <w:rPr>
          <w:rFonts w:cstheme="minorHAnsi"/>
          <w:color w:val="2D3B45"/>
          <w:sz w:val="24"/>
          <w:szCs w:val="24"/>
          <w:shd w:val="clear" w:color="auto" w:fill="FFFFFF"/>
        </w:rPr>
      </w:pPr>
    </w:p>
    <w:p w14:paraId="4F766D41" w14:textId="77777777" w:rsidR="002552AE" w:rsidRDefault="002552AE" w:rsidP="00D24660">
      <w:pPr>
        <w:pStyle w:val="NoSpacing"/>
        <w:rPr>
          <w:rFonts w:ascii="Lato" w:hAnsi="Lato"/>
          <w:i/>
          <w:iCs/>
          <w:color w:val="2D3B45"/>
          <w:shd w:val="clear" w:color="auto" w:fill="FFFFFF"/>
        </w:rPr>
      </w:pPr>
      <w:proofErr w:type="spellStart"/>
      <w:r>
        <w:rPr>
          <w:rFonts w:ascii="Lato" w:hAnsi="Lato"/>
          <w:color w:val="2D3B45"/>
          <w:shd w:val="clear" w:color="auto" w:fill="FFFFFF"/>
        </w:rPr>
        <w:t>Woolgar</w:t>
      </w:r>
      <w:proofErr w:type="spellEnd"/>
      <w:r>
        <w:rPr>
          <w:rFonts w:ascii="Lato" w:hAnsi="Lato"/>
          <w:color w:val="2D3B45"/>
          <w:shd w:val="clear" w:color="auto" w:fill="FFFFFF"/>
        </w:rPr>
        <w:t>, S. (1990). </w:t>
      </w:r>
      <w:hyperlink r:id="rId9" w:tgtFrame="_blank" w:history="1">
        <w:r>
          <w:rPr>
            <w:rStyle w:val="Hyperlink"/>
            <w:rFonts w:ascii="Lato" w:hAnsi="Lato"/>
            <w:shd w:val="clear" w:color="auto" w:fill="FFFFFF"/>
          </w:rPr>
          <w:t>Configuring the user: The case of usability trials</w:t>
        </w:r>
      </w:hyperlink>
      <w:r>
        <w:rPr>
          <w:rFonts w:ascii="Lato" w:hAnsi="Lato"/>
          <w:color w:val="2D3B45"/>
          <w:shd w:val="clear" w:color="auto" w:fill="FFFFFF"/>
        </w:rPr>
        <w:t>. </w:t>
      </w:r>
      <w:r>
        <w:rPr>
          <w:rFonts w:ascii="Lato" w:hAnsi="Lato"/>
          <w:i/>
          <w:iCs/>
          <w:color w:val="2D3B45"/>
          <w:shd w:val="clear" w:color="auto" w:fill="FFFFFF"/>
        </w:rPr>
        <w:t xml:space="preserve">The Sociological </w:t>
      </w:r>
    </w:p>
    <w:p w14:paraId="23613FF3" w14:textId="321F7148" w:rsidR="00482052" w:rsidRPr="00437C97" w:rsidRDefault="002552AE" w:rsidP="00D24660">
      <w:pPr>
        <w:pStyle w:val="NoSpacing"/>
        <w:rPr>
          <w:rFonts w:cstheme="minorHAnsi"/>
          <w:sz w:val="24"/>
          <w:szCs w:val="24"/>
        </w:rPr>
      </w:pPr>
      <w:r>
        <w:rPr>
          <w:rFonts w:ascii="Lato" w:hAnsi="Lato"/>
          <w:i/>
          <w:iCs/>
          <w:color w:val="2D3B45"/>
          <w:shd w:val="clear" w:color="auto" w:fill="FFFFFF"/>
        </w:rPr>
        <w:t xml:space="preserve">     Review</w:t>
      </w:r>
      <w:r>
        <w:rPr>
          <w:rFonts w:ascii="Lato" w:hAnsi="Lato"/>
          <w:color w:val="2D3B45"/>
          <w:shd w:val="clear" w:color="auto" w:fill="FFFFFF"/>
        </w:rPr>
        <w:t>, </w:t>
      </w:r>
      <w:r>
        <w:rPr>
          <w:rFonts w:ascii="Lato" w:hAnsi="Lato"/>
          <w:i/>
          <w:iCs/>
          <w:color w:val="2D3B45"/>
          <w:shd w:val="clear" w:color="auto" w:fill="FFFFFF"/>
        </w:rPr>
        <w:t>38</w:t>
      </w:r>
      <w:r>
        <w:rPr>
          <w:rFonts w:ascii="Lato" w:hAnsi="Lato"/>
          <w:color w:val="2D3B45"/>
          <w:shd w:val="clear" w:color="auto" w:fill="FFFFFF"/>
        </w:rPr>
        <w:t>(1, Suppl.), S58-S99.</w:t>
      </w:r>
    </w:p>
    <w:p w14:paraId="76566868" w14:textId="77777777" w:rsidR="00D24660" w:rsidRPr="007D468A" w:rsidRDefault="00D24660">
      <w:pPr>
        <w:rPr>
          <w:rFonts w:cstheme="minorHAnsi"/>
        </w:rPr>
      </w:pPr>
    </w:p>
    <w:sectPr w:rsidR="00D24660" w:rsidRPr="007D468A" w:rsidSect="00CA22C9">
      <w:headerReference w:type="default" r:id="rId10"/>
      <w:footerReference w:type="default" r:id="rId11"/>
      <w:headerReference w:type="first" r:id="rId12"/>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20DD" w14:textId="77777777" w:rsidR="007D468A" w:rsidRDefault="007D468A" w:rsidP="007D468A">
      <w:pPr>
        <w:spacing w:after="0" w:line="240" w:lineRule="auto"/>
      </w:pPr>
      <w:r>
        <w:separator/>
      </w:r>
    </w:p>
  </w:endnote>
  <w:endnote w:type="continuationSeparator" w:id="0">
    <w:p w14:paraId="50C2BF10" w14:textId="77777777" w:rsidR="007D468A" w:rsidRDefault="007D468A" w:rsidP="007D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25963"/>
      <w:docPartObj>
        <w:docPartGallery w:val="Page Numbers (Bottom of Page)"/>
        <w:docPartUnique/>
      </w:docPartObj>
    </w:sdtPr>
    <w:sdtEndPr>
      <w:rPr>
        <w:noProof/>
      </w:rPr>
    </w:sdtEndPr>
    <w:sdtContent>
      <w:p w14:paraId="27468784" w14:textId="3A903FCA" w:rsidR="003411C7" w:rsidRDefault="00341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AD5EE" w14:textId="77777777" w:rsidR="003411C7" w:rsidRDefault="00341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1BC5" w14:textId="77777777" w:rsidR="007D468A" w:rsidRDefault="007D468A" w:rsidP="007D468A">
      <w:pPr>
        <w:spacing w:after="0" w:line="240" w:lineRule="auto"/>
      </w:pPr>
      <w:r>
        <w:separator/>
      </w:r>
    </w:p>
  </w:footnote>
  <w:footnote w:type="continuationSeparator" w:id="0">
    <w:p w14:paraId="03D59378" w14:textId="77777777" w:rsidR="007D468A" w:rsidRDefault="007D468A" w:rsidP="007D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FA3C" w14:textId="77777777" w:rsidR="00C22A99" w:rsidRDefault="00C22A99" w:rsidP="00C22A99">
    <w:pPr>
      <w:pStyle w:val="Header"/>
    </w:pPr>
    <w:r>
      <w:t>Laura Orlowski</w:t>
    </w:r>
  </w:p>
  <w:p w14:paraId="2D1CA37E" w14:textId="77777777" w:rsidR="00C22A99" w:rsidRDefault="00C22A99" w:rsidP="00C22A99">
    <w:pPr>
      <w:pStyle w:val="Header"/>
    </w:pPr>
    <w:r>
      <w:t>ETEC 511 66B</w:t>
    </w:r>
    <w:r>
      <w:br/>
      <w:t>May 29</w:t>
    </w:r>
    <w:r w:rsidRPr="007D468A">
      <w:rPr>
        <w:vertAlign w:val="superscript"/>
      </w:rPr>
      <w:t>th</w:t>
    </w:r>
    <w: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108" w14:textId="77777777" w:rsidR="003411C7" w:rsidRDefault="003411C7" w:rsidP="003411C7">
    <w:pPr>
      <w:pStyle w:val="Header"/>
    </w:pPr>
    <w:r>
      <w:t>Laura Orlowski</w:t>
    </w:r>
  </w:p>
  <w:p w14:paraId="2B057926" w14:textId="77777777" w:rsidR="003411C7" w:rsidRDefault="003411C7" w:rsidP="003411C7">
    <w:pPr>
      <w:pStyle w:val="Header"/>
    </w:pPr>
    <w:r>
      <w:t>ETEC 511 66B</w:t>
    </w:r>
    <w:r>
      <w:br/>
      <w:t>May 29</w:t>
    </w:r>
    <w:r w:rsidRPr="007D468A">
      <w:rPr>
        <w:vertAlign w:val="superscript"/>
      </w:rPr>
      <w:t>th</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FD5"/>
    <w:multiLevelType w:val="multilevel"/>
    <w:tmpl w:val="EB02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B2819"/>
    <w:multiLevelType w:val="hybridMultilevel"/>
    <w:tmpl w:val="74625C08"/>
    <w:lvl w:ilvl="0" w:tplc="244E1A4E">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3506DE"/>
    <w:multiLevelType w:val="hybridMultilevel"/>
    <w:tmpl w:val="E618A2DC"/>
    <w:lvl w:ilvl="0" w:tplc="204C7D7E">
      <w:start w:val="1"/>
      <w:numFmt w:val="decimal"/>
      <w:lvlText w:val="%1)"/>
      <w:lvlJc w:val="left"/>
      <w:pPr>
        <w:ind w:left="720" w:hanging="360"/>
      </w:pPr>
      <w:rPr>
        <w:rFonts w:ascii="Lato" w:hAnsi="Lato" w:cstheme="minorBidi" w:hint="default"/>
        <w:color w:val="2D3B45"/>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36356690">
    <w:abstractNumId w:val="0"/>
  </w:num>
  <w:num w:numId="2" w16cid:durableId="1902060953">
    <w:abstractNumId w:val="1"/>
  </w:num>
  <w:num w:numId="3" w16cid:durableId="151279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8A"/>
    <w:rsid w:val="00003C31"/>
    <w:rsid w:val="000041BD"/>
    <w:rsid w:val="000270FE"/>
    <w:rsid w:val="00040115"/>
    <w:rsid w:val="00040BEF"/>
    <w:rsid w:val="00053635"/>
    <w:rsid w:val="00061E74"/>
    <w:rsid w:val="000A08F6"/>
    <w:rsid w:val="000B7228"/>
    <w:rsid w:val="000F1216"/>
    <w:rsid w:val="001144F4"/>
    <w:rsid w:val="00124264"/>
    <w:rsid w:val="00143D5A"/>
    <w:rsid w:val="001579B7"/>
    <w:rsid w:val="001665F7"/>
    <w:rsid w:val="00172D56"/>
    <w:rsid w:val="001E0F64"/>
    <w:rsid w:val="001E7D97"/>
    <w:rsid w:val="002108CF"/>
    <w:rsid w:val="002552AE"/>
    <w:rsid w:val="0026191A"/>
    <w:rsid w:val="002868E0"/>
    <w:rsid w:val="00292C67"/>
    <w:rsid w:val="00294684"/>
    <w:rsid w:val="002A568A"/>
    <w:rsid w:val="002A7F0A"/>
    <w:rsid w:val="002B55F8"/>
    <w:rsid w:val="002B634F"/>
    <w:rsid w:val="002C6880"/>
    <w:rsid w:val="002D47F9"/>
    <w:rsid w:val="002E378D"/>
    <w:rsid w:val="002F2D92"/>
    <w:rsid w:val="003127BA"/>
    <w:rsid w:val="003228C1"/>
    <w:rsid w:val="00323235"/>
    <w:rsid w:val="00331752"/>
    <w:rsid w:val="003411C7"/>
    <w:rsid w:val="00364A90"/>
    <w:rsid w:val="0038128B"/>
    <w:rsid w:val="00402FF8"/>
    <w:rsid w:val="00412706"/>
    <w:rsid w:val="00414574"/>
    <w:rsid w:val="00441232"/>
    <w:rsid w:val="00457A49"/>
    <w:rsid w:val="004653F5"/>
    <w:rsid w:val="004667B8"/>
    <w:rsid w:val="004743BF"/>
    <w:rsid w:val="00481F35"/>
    <w:rsid w:val="00482052"/>
    <w:rsid w:val="004A38B8"/>
    <w:rsid w:val="004B71DF"/>
    <w:rsid w:val="004C6C2E"/>
    <w:rsid w:val="004F400B"/>
    <w:rsid w:val="00503CCF"/>
    <w:rsid w:val="0054316C"/>
    <w:rsid w:val="005619D1"/>
    <w:rsid w:val="005630C5"/>
    <w:rsid w:val="005A0E5E"/>
    <w:rsid w:val="005C1817"/>
    <w:rsid w:val="005C4162"/>
    <w:rsid w:val="005C4981"/>
    <w:rsid w:val="005F2C95"/>
    <w:rsid w:val="005F3205"/>
    <w:rsid w:val="005F3484"/>
    <w:rsid w:val="0060133D"/>
    <w:rsid w:val="00622943"/>
    <w:rsid w:val="006431C2"/>
    <w:rsid w:val="006531A6"/>
    <w:rsid w:val="0069057D"/>
    <w:rsid w:val="00694196"/>
    <w:rsid w:val="006A18B5"/>
    <w:rsid w:val="006A7A9A"/>
    <w:rsid w:val="006B5824"/>
    <w:rsid w:val="006D76D2"/>
    <w:rsid w:val="006E161D"/>
    <w:rsid w:val="006E6D9B"/>
    <w:rsid w:val="006F23BF"/>
    <w:rsid w:val="007009C4"/>
    <w:rsid w:val="00700F3C"/>
    <w:rsid w:val="007323C8"/>
    <w:rsid w:val="007514B4"/>
    <w:rsid w:val="0075599C"/>
    <w:rsid w:val="0076177E"/>
    <w:rsid w:val="007937AD"/>
    <w:rsid w:val="007A6A61"/>
    <w:rsid w:val="007C7125"/>
    <w:rsid w:val="007D468A"/>
    <w:rsid w:val="007F7392"/>
    <w:rsid w:val="007F7A50"/>
    <w:rsid w:val="00806ECA"/>
    <w:rsid w:val="008078EB"/>
    <w:rsid w:val="00834FDC"/>
    <w:rsid w:val="00860BE8"/>
    <w:rsid w:val="00864ECD"/>
    <w:rsid w:val="008A1DFA"/>
    <w:rsid w:val="008A6D65"/>
    <w:rsid w:val="008B01AA"/>
    <w:rsid w:val="00900B16"/>
    <w:rsid w:val="0091448C"/>
    <w:rsid w:val="009164E9"/>
    <w:rsid w:val="00922AA9"/>
    <w:rsid w:val="00957021"/>
    <w:rsid w:val="009950F8"/>
    <w:rsid w:val="009A3738"/>
    <w:rsid w:val="009C243C"/>
    <w:rsid w:val="009C352E"/>
    <w:rsid w:val="00A33E63"/>
    <w:rsid w:val="00A402A4"/>
    <w:rsid w:val="00A43DD8"/>
    <w:rsid w:val="00A61DFB"/>
    <w:rsid w:val="00A6478B"/>
    <w:rsid w:val="00A7500D"/>
    <w:rsid w:val="00A81E00"/>
    <w:rsid w:val="00AA2763"/>
    <w:rsid w:val="00AA4B36"/>
    <w:rsid w:val="00AF29D1"/>
    <w:rsid w:val="00B11672"/>
    <w:rsid w:val="00B210C0"/>
    <w:rsid w:val="00B24FB1"/>
    <w:rsid w:val="00B37DD3"/>
    <w:rsid w:val="00B42E17"/>
    <w:rsid w:val="00B46CCC"/>
    <w:rsid w:val="00B51079"/>
    <w:rsid w:val="00B541AB"/>
    <w:rsid w:val="00B62553"/>
    <w:rsid w:val="00B81B51"/>
    <w:rsid w:val="00B91341"/>
    <w:rsid w:val="00B9316F"/>
    <w:rsid w:val="00BE65B1"/>
    <w:rsid w:val="00BF77FC"/>
    <w:rsid w:val="00C220DF"/>
    <w:rsid w:val="00C22A99"/>
    <w:rsid w:val="00C232D8"/>
    <w:rsid w:val="00C260A3"/>
    <w:rsid w:val="00C416E8"/>
    <w:rsid w:val="00C443DC"/>
    <w:rsid w:val="00C60A80"/>
    <w:rsid w:val="00C629B7"/>
    <w:rsid w:val="00C74097"/>
    <w:rsid w:val="00C776EE"/>
    <w:rsid w:val="00C80AC9"/>
    <w:rsid w:val="00C87E32"/>
    <w:rsid w:val="00CA22C9"/>
    <w:rsid w:val="00CB3781"/>
    <w:rsid w:val="00CB4C2D"/>
    <w:rsid w:val="00CB6A07"/>
    <w:rsid w:val="00CF34A2"/>
    <w:rsid w:val="00CF7B1E"/>
    <w:rsid w:val="00D0352C"/>
    <w:rsid w:val="00D1656F"/>
    <w:rsid w:val="00D24660"/>
    <w:rsid w:val="00D26D7F"/>
    <w:rsid w:val="00D3288F"/>
    <w:rsid w:val="00D41D43"/>
    <w:rsid w:val="00D609A5"/>
    <w:rsid w:val="00D75CF7"/>
    <w:rsid w:val="00D7685B"/>
    <w:rsid w:val="00DB4047"/>
    <w:rsid w:val="00DF5FD4"/>
    <w:rsid w:val="00E01430"/>
    <w:rsid w:val="00E0451F"/>
    <w:rsid w:val="00E06430"/>
    <w:rsid w:val="00E112AF"/>
    <w:rsid w:val="00E14E38"/>
    <w:rsid w:val="00E31964"/>
    <w:rsid w:val="00E8292D"/>
    <w:rsid w:val="00E854C0"/>
    <w:rsid w:val="00E942CA"/>
    <w:rsid w:val="00EA2327"/>
    <w:rsid w:val="00EB171F"/>
    <w:rsid w:val="00EC0FD4"/>
    <w:rsid w:val="00ED0200"/>
    <w:rsid w:val="00ED1BC6"/>
    <w:rsid w:val="00EE6B52"/>
    <w:rsid w:val="00F01229"/>
    <w:rsid w:val="00F14A93"/>
    <w:rsid w:val="00F43C7E"/>
    <w:rsid w:val="00F45508"/>
    <w:rsid w:val="00F83ED8"/>
    <w:rsid w:val="00F8496E"/>
    <w:rsid w:val="00F97A58"/>
    <w:rsid w:val="00FA47BF"/>
    <w:rsid w:val="00FE7A32"/>
    <w:rsid w:val="00FF6CC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C733"/>
  <w15:chartTrackingRefBased/>
  <w15:docId w15:val="{49227505-9C20-452E-BD0E-AEAC9615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2C"/>
  </w:style>
  <w:style w:type="paragraph" w:styleId="Heading2">
    <w:name w:val="heading 2"/>
    <w:basedOn w:val="Normal"/>
    <w:link w:val="Heading2Char"/>
    <w:uiPriority w:val="9"/>
    <w:qFormat/>
    <w:rsid w:val="007D468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68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D46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468A"/>
    <w:rPr>
      <w:color w:val="0000FF"/>
      <w:u w:val="single"/>
    </w:rPr>
  </w:style>
  <w:style w:type="character" w:styleId="Strong">
    <w:name w:val="Strong"/>
    <w:basedOn w:val="DefaultParagraphFont"/>
    <w:uiPriority w:val="22"/>
    <w:qFormat/>
    <w:rsid w:val="007D468A"/>
    <w:rPr>
      <w:b/>
      <w:bCs/>
    </w:rPr>
  </w:style>
  <w:style w:type="character" w:styleId="Emphasis">
    <w:name w:val="Emphasis"/>
    <w:basedOn w:val="DefaultParagraphFont"/>
    <w:uiPriority w:val="20"/>
    <w:qFormat/>
    <w:rsid w:val="007D468A"/>
    <w:rPr>
      <w:i/>
      <w:iCs/>
    </w:rPr>
  </w:style>
  <w:style w:type="paragraph" w:styleId="Header">
    <w:name w:val="header"/>
    <w:basedOn w:val="Normal"/>
    <w:link w:val="HeaderChar"/>
    <w:uiPriority w:val="99"/>
    <w:unhideWhenUsed/>
    <w:rsid w:val="007D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8A"/>
  </w:style>
  <w:style w:type="paragraph" w:styleId="Footer">
    <w:name w:val="footer"/>
    <w:basedOn w:val="Normal"/>
    <w:link w:val="FooterChar"/>
    <w:uiPriority w:val="99"/>
    <w:unhideWhenUsed/>
    <w:rsid w:val="007D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8A"/>
  </w:style>
  <w:style w:type="paragraph" w:styleId="ListParagraph">
    <w:name w:val="List Paragraph"/>
    <w:basedOn w:val="Normal"/>
    <w:uiPriority w:val="34"/>
    <w:qFormat/>
    <w:rsid w:val="002F2D92"/>
    <w:pPr>
      <w:ind w:left="720"/>
      <w:contextualSpacing/>
    </w:pPr>
  </w:style>
  <w:style w:type="paragraph" w:styleId="NoSpacing">
    <w:name w:val="No Spacing"/>
    <w:uiPriority w:val="1"/>
    <w:qFormat/>
    <w:rsid w:val="00D24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7381">
      <w:bodyDiv w:val="1"/>
      <w:marLeft w:val="0"/>
      <w:marRight w:val="0"/>
      <w:marTop w:val="0"/>
      <w:marBottom w:val="0"/>
      <w:divBdr>
        <w:top w:val="none" w:sz="0" w:space="0" w:color="auto"/>
        <w:left w:val="none" w:sz="0" w:space="0" w:color="auto"/>
        <w:bottom w:val="none" w:sz="0" w:space="0" w:color="auto"/>
        <w:right w:val="none" w:sz="0" w:space="0" w:color="auto"/>
      </w:divBdr>
    </w:div>
    <w:div w:id="236790714">
      <w:bodyDiv w:val="1"/>
      <w:marLeft w:val="0"/>
      <w:marRight w:val="0"/>
      <w:marTop w:val="0"/>
      <w:marBottom w:val="0"/>
      <w:divBdr>
        <w:top w:val="none" w:sz="0" w:space="0" w:color="auto"/>
        <w:left w:val="none" w:sz="0" w:space="0" w:color="auto"/>
        <w:bottom w:val="none" w:sz="0" w:space="0" w:color="auto"/>
        <w:right w:val="none" w:sz="0" w:space="0" w:color="auto"/>
      </w:divBdr>
      <w:divsChild>
        <w:div w:id="590314283">
          <w:marLeft w:val="0"/>
          <w:marRight w:val="0"/>
          <w:marTop w:val="0"/>
          <w:marBottom w:val="0"/>
          <w:divBdr>
            <w:top w:val="none" w:sz="0" w:space="0" w:color="auto"/>
            <w:left w:val="none" w:sz="0" w:space="0" w:color="auto"/>
            <w:bottom w:val="none" w:sz="0" w:space="0" w:color="auto"/>
            <w:right w:val="none" w:sz="0" w:space="0" w:color="auto"/>
          </w:divBdr>
          <w:divsChild>
            <w:div w:id="1017269788">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1758601339">
          <w:marLeft w:val="0"/>
          <w:marRight w:val="0"/>
          <w:marTop w:val="0"/>
          <w:marBottom w:val="0"/>
          <w:divBdr>
            <w:top w:val="none" w:sz="0" w:space="0" w:color="auto"/>
            <w:left w:val="none" w:sz="0" w:space="0" w:color="auto"/>
            <w:bottom w:val="none" w:sz="0" w:space="0" w:color="auto"/>
            <w:right w:val="none" w:sz="0" w:space="0" w:color="auto"/>
          </w:divBdr>
          <w:divsChild>
            <w:div w:id="1095134792">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sChild>
    </w:div>
    <w:div w:id="537788596">
      <w:bodyDiv w:val="1"/>
      <w:marLeft w:val="0"/>
      <w:marRight w:val="0"/>
      <w:marTop w:val="0"/>
      <w:marBottom w:val="0"/>
      <w:divBdr>
        <w:top w:val="none" w:sz="0" w:space="0" w:color="auto"/>
        <w:left w:val="none" w:sz="0" w:space="0" w:color="auto"/>
        <w:bottom w:val="none" w:sz="0" w:space="0" w:color="auto"/>
        <w:right w:val="none" w:sz="0" w:space="0" w:color="auto"/>
      </w:divBdr>
    </w:div>
    <w:div w:id="11668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library.ubc.ca/10.1007/978-1-4471-6753-2_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ubc.ca/courses/119865/assignments/152568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urses.library.ubc.ca/i.CN9L5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2764</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Yang</dc:creator>
  <cp:keywords/>
  <dc:description/>
  <cp:lastModifiedBy>Laura Yang</cp:lastModifiedBy>
  <cp:revision>183</cp:revision>
  <dcterms:created xsi:type="dcterms:W3CDTF">2023-05-27T06:36:00Z</dcterms:created>
  <dcterms:modified xsi:type="dcterms:W3CDTF">2023-05-30T01:14:00Z</dcterms:modified>
</cp:coreProperties>
</file>